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DAB" w:rsidRDefault="00244DAB" w:rsidP="00244DAB">
      <w:pPr>
        <w:jc w:val="center"/>
      </w:pPr>
      <w:bookmarkStart w:id="0" w:name="_GoBack"/>
      <w:bookmarkEnd w:id="0"/>
      <w:r w:rsidRPr="00BB5C5F">
        <w:rPr>
          <w:noProof/>
          <w:lang w:eastAsia="ru-RU"/>
        </w:rPr>
        <w:drawing>
          <wp:inline distT="0" distB="0" distL="0" distR="0">
            <wp:extent cx="725170" cy="725170"/>
            <wp:effectExtent l="0" t="0" r="0" b="0"/>
            <wp:docPr id="2" name="Рисунок 2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lt5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DAB" w:rsidRPr="004336BF" w:rsidRDefault="00244DAB" w:rsidP="00244DAB">
      <w:pPr>
        <w:jc w:val="center"/>
        <w:rPr>
          <w:sz w:val="18"/>
          <w:szCs w:val="18"/>
        </w:rPr>
      </w:pPr>
    </w:p>
    <w:p w:rsidR="00244DAB" w:rsidRDefault="00244DAB" w:rsidP="00244DAB">
      <w:pPr>
        <w:pStyle w:val="a5"/>
        <w:jc w:val="center"/>
        <w:rPr>
          <w:b/>
          <w:spacing w:val="28"/>
          <w:sz w:val="26"/>
          <w:szCs w:val="26"/>
        </w:rPr>
      </w:pPr>
      <w:r w:rsidRPr="004336BF">
        <w:rPr>
          <w:b/>
          <w:spacing w:val="28"/>
          <w:sz w:val="26"/>
          <w:szCs w:val="26"/>
        </w:rPr>
        <w:t>АЛТАЙСКОЕ КРАЕВОЕ</w:t>
      </w:r>
      <w:r>
        <w:rPr>
          <w:b/>
          <w:spacing w:val="28"/>
          <w:sz w:val="26"/>
          <w:szCs w:val="26"/>
        </w:rPr>
        <w:t xml:space="preserve"> </w:t>
      </w:r>
      <w:r w:rsidRPr="004336BF">
        <w:rPr>
          <w:b/>
          <w:spacing w:val="28"/>
          <w:sz w:val="26"/>
          <w:szCs w:val="26"/>
        </w:rPr>
        <w:t>ЗАКОНОДАТЕЛЬНОЕ СОБРАНИЕ</w:t>
      </w:r>
    </w:p>
    <w:p w:rsidR="00244DAB" w:rsidRDefault="00244DAB" w:rsidP="00244DAB">
      <w:pPr>
        <w:pStyle w:val="a5"/>
        <w:jc w:val="center"/>
        <w:rPr>
          <w:b/>
          <w:sz w:val="22"/>
        </w:rPr>
      </w:pPr>
    </w:p>
    <w:p w:rsidR="00244DAB" w:rsidRPr="00007976" w:rsidRDefault="00244DAB" w:rsidP="00244DAB">
      <w:pPr>
        <w:pStyle w:val="2"/>
        <w:spacing w:after="0" w:line="240" w:lineRule="auto"/>
        <w:rPr>
          <w:rFonts w:ascii="Times New Roman" w:hAnsi="Times New Roman"/>
          <w:szCs w:val="22"/>
        </w:rPr>
      </w:pPr>
      <w:r w:rsidRPr="00007976">
        <w:rPr>
          <w:rFonts w:ascii="Times New Roman" w:hAnsi="Times New Roman"/>
          <w:szCs w:val="22"/>
        </w:rPr>
        <w:t>ПОСТОЯННОЕ ДЕПУТАТСКОЕ ОБЪЕДИНЕНИЕ – ФРАКЦИЯ «ЕДИНАЯ РОССИЯ»</w:t>
      </w:r>
    </w:p>
    <w:p w:rsidR="00244DAB" w:rsidRPr="00056135" w:rsidRDefault="00244DAB" w:rsidP="00244DAB"/>
    <w:p w:rsidR="00244DAB" w:rsidRPr="00244DAB" w:rsidRDefault="00244DAB" w:rsidP="00244D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4DAB">
        <w:rPr>
          <w:rFonts w:ascii="Times New Roman" w:hAnsi="Times New Roman" w:cs="Times New Roman"/>
          <w:sz w:val="24"/>
          <w:szCs w:val="24"/>
        </w:rPr>
        <w:t>__________________</w:t>
      </w:r>
      <w:r w:rsidRPr="00244DAB">
        <w:rPr>
          <w:rFonts w:ascii="Times New Roman" w:hAnsi="Times New Roman" w:cs="Times New Roman"/>
          <w:sz w:val="24"/>
          <w:szCs w:val="24"/>
        </w:rPr>
        <w:tab/>
      </w:r>
      <w:r w:rsidRPr="00244DAB">
        <w:rPr>
          <w:rFonts w:ascii="Times New Roman" w:hAnsi="Times New Roman" w:cs="Times New Roman"/>
          <w:sz w:val="24"/>
          <w:szCs w:val="24"/>
        </w:rPr>
        <w:tab/>
      </w:r>
      <w:r w:rsidRPr="00244D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4DAB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44DAB">
        <w:rPr>
          <w:rFonts w:ascii="Times New Roman" w:hAnsi="Times New Roman" w:cs="Times New Roman"/>
          <w:sz w:val="24"/>
          <w:szCs w:val="24"/>
        </w:rPr>
        <w:t>№ ____________</w:t>
      </w:r>
    </w:p>
    <w:p w:rsidR="00244DAB" w:rsidRPr="00244DAB" w:rsidRDefault="00244DAB" w:rsidP="00244D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4DAB">
        <w:rPr>
          <w:rFonts w:ascii="Times New Roman" w:hAnsi="Times New Roman" w:cs="Times New Roman"/>
          <w:sz w:val="24"/>
          <w:szCs w:val="24"/>
        </w:rPr>
        <w:t>г. Барнаул</w:t>
      </w:r>
    </w:p>
    <w:p w:rsidR="00244DAB" w:rsidRPr="00244DAB" w:rsidRDefault="00244DAB" w:rsidP="00244DAB">
      <w:pPr>
        <w:pStyle w:val="a5"/>
        <w:rPr>
          <w:sz w:val="22"/>
          <w:szCs w:val="22"/>
        </w:rPr>
      </w:pPr>
    </w:p>
    <w:p w:rsidR="00244DAB" w:rsidRDefault="00244DAB" w:rsidP="00244DAB">
      <w:pPr>
        <w:pStyle w:val="a5"/>
      </w:pPr>
    </w:p>
    <w:p w:rsidR="00244DAB" w:rsidRPr="00244DAB" w:rsidRDefault="00244DAB" w:rsidP="00244D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A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44DAB" w:rsidRPr="00244DAB" w:rsidRDefault="00244DAB" w:rsidP="00244D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AB">
        <w:rPr>
          <w:rFonts w:ascii="Times New Roman" w:hAnsi="Times New Roman" w:cs="Times New Roman"/>
          <w:b/>
          <w:sz w:val="28"/>
          <w:szCs w:val="28"/>
        </w:rPr>
        <w:t xml:space="preserve">о деятельности постоянного депутатского объединения </w:t>
      </w:r>
    </w:p>
    <w:p w:rsidR="00244DAB" w:rsidRPr="00244DAB" w:rsidRDefault="00244DAB" w:rsidP="00244D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AB">
        <w:rPr>
          <w:rFonts w:ascii="Times New Roman" w:hAnsi="Times New Roman" w:cs="Times New Roman"/>
          <w:b/>
          <w:sz w:val="28"/>
          <w:szCs w:val="28"/>
        </w:rPr>
        <w:t xml:space="preserve">Алтайского краевого Законодательного Собрания – </w:t>
      </w:r>
    </w:p>
    <w:p w:rsidR="00244DAB" w:rsidRPr="00244DAB" w:rsidRDefault="00244DAB" w:rsidP="00244D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AB">
        <w:rPr>
          <w:rFonts w:ascii="Times New Roman" w:hAnsi="Times New Roman" w:cs="Times New Roman"/>
          <w:b/>
          <w:sz w:val="28"/>
          <w:szCs w:val="28"/>
        </w:rPr>
        <w:t>фракции «Единая Россия» в 201</w:t>
      </w:r>
      <w:r w:rsidR="00BC25B5">
        <w:rPr>
          <w:rFonts w:ascii="Times New Roman" w:hAnsi="Times New Roman" w:cs="Times New Roman"/>
          <w:b/>
          <w:sz w:val="28"/>
          <w:szCs w:val="28"/>
        </w:rPr>
        <w:t>4</w:t>
      </w:r>
      <w:r w:rsidRPr="00244DA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44DAB" w:rsidRDefault="00244DAB" w:rsidP="002B508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89F" w:rsidRDefault="0055389F" w:rsidP="002B508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7FDA" w:rsidRDefault="0055389F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>Фракция «Единая Россия» в АКЗС объединяет 4</w:t>
      </w:r>
      <w:r w:rsidR="00BC25B5">
        <w:rPr>
          <w:rFonts w:ascii="Times New Roman" w:hAnsi="Times New Roman" w:cs="Times New Roman"/>
          <w:sz w:val="28"/>
          <w:szCs w:val="28"/>
        </w:rPr>
        <w:t>7</w:t>
      </w:r>
      <w:r w:rsidRPr="00F62DC7">
        <w:rPr>
          <w:rFonts w:ascii="Times New Roman" w:hAnsi="Times New Roman" w:cs="Times New Roman"/>
          <w:sz w:val="28"/>
          <w:szCs w:val="28"/>
        </w:rPr>
        <w:t xml:space="preserve"> депутатов.</w:t>
      </w:r>
      <w:r w:rsidR="00BC25B5">
        <w:rPr>
          <w:rFonts w:ascii="Times New Roman" w:hAnsi="Times New Roman" w:cs="Times New Roman"/>
          <w:sz w:val="28"/>
          <w:szCs w:val="28"/>
        </w:rPr>
        <w:t xml:space="preserve"> </w:t>
      </w:r>
      <w:r w:rsidR="00FD1599">
        <w:rPr>
          <w:rFonts w:ascii="Times New Roman" w:hAnsi="Times New Roman" w:cs="Times New Roman"/>
          <w:sz w:val="28"/>
          <w:szCs w:val="28"/>
        </w:rPr>
        <w:t xml:space="preserve">В 2014 г. досрочно сложили депутатские полномочия Станислав </w:t>
      </w:r>
      <w:proofErr w:type="spellStart"/>
      <w:r w:rsidR="00FD1599">
        <w:rPr>
          <w:rFonts w:ascii="Times New Roman" w:hAnsi="Times New Roman" w:cs="Times New Roman"/>
          <w:sz w:val="28"/>
          <w:szCs w:val="28"/>
        </w:rPr>
        <w:t>Набоко</w:t>
      </w:r>
      <w:proofErr w:type="spellEnd"/>
      <w:r w:rsidR="00FD1599">
        <w:rPr>
          <w:rFonts w:ascii="Times New Roman" w:hAnsi="Times New Roman" w:cs="Times New Roman"/>
          <w:sz w:val="28"/>
          <w:szCs w:val="28"/>
        </w:rPr>
        <w:t xml:space="preserve">, Павел Нестеров, Юрий Ярцев. </w:t>
      </w:r>
      <w:r w:rsidR="00BC25B5">
        <w:rPr>
          <w:rFonts w:ascii="Times New Roman" w:hAnsi="Times New Roman" w:cs="Times New Roman"/>
          <w:sz w:val="28"/>
          <w:szCs w:val="28"/>
        </w:rPr>
        <w:t xml:space="preserve">В </w:t>
      </w:r>
      <w:r w:rsidR="00FD1599">
        <w:rPr>
          <w:rFonts w:ascii="Times New Roman" w:hAnsi="Times New Roman" w:cs="Times New Roman"/>
          <w:sz w:val="28"/>
          <w:szCs w:val="28"/>
        </w:rPr>
        <w:t>сентябре</w:t>
      </w:r>
      <w:r w:rsidR="00BC25B5">
        <w:rPr>
          <w:rFonts w:ascii="Times New Roman" w:hAnsi="Times New Roman" w:cs="Times New Roman"/>
          <w:sz w:val="28"/>
          <w:szCs w:val="28"/>
        </w:rPr>
        <w:t xml:space="preserve"> прошли довыборы по трем одномандатным избирательным округам, </w:t>
      </w:r>
      <w:r w:rsidR="00137FDA">
        <w:rPr>
          <w:rFonts w:ascii="Times New Roman" w:hAnsi="Times New Roman" w:cs="Times New Roman"/>
          <w:sz w:val="28"/>
          <w:szCs w:val="28"/>
        </w:rPr>
        <w:t xml:space="preserve">победу </w:t>
      </w:r>
      <w:r w:rsidR="00BC25B5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137FDA">
        <w:rPr>
          <w:rFonts w:ascii="Times New Roman" w:hAnsi="Times New Roman" w:cs="Times New Roman"/>
          <w:sz w:val="28"/>
          <w:szCs w:val="28"/>
        </w:rPr>
        <w:t xml:space="preserve">одержали кандидаты от «Единой России». </w:t>
      </w:r>
      <w:r w:rsidR="0056132F">
        <w:rPr>
          <w:rFonts w:ascii="Times New Roman" w:hAnsi="Times New Roman" w:cs="Times New Roman"/>
          <w:sz w:val="28"/>
          <w:szCs w:val="28"/>
        </w:rPr>
        <w:t xml:space="preserve">Таким образом, на конец отчетного года фракция 47 депутатов, в том числе вновь избранные Александр Демин (округ № 2), Валерий </w:t>
      </w:r>
      <w:proofErr w:type="spellStart"/>
      <w:r w:rsidR="0056132F">
        <w:rPr>
          <w:rFonts w:ascii="Times New Roman" w:hAnsi="Times New Roman" w:cs="Times New Roman"/>
          <w:sz w:val="28"/>
          <w:szCs w:val="28"/>
        </w:rPr>
        <w:t>Елыкомов</w:t>
      </w:r>
      <w:proofErr w:type="spellEnd"/>
      <w:r w:rsidR="0056132F">
        <w:rPr>
          <w:rFonts w:ascii="Times New Roman" w:hAnsi="Times New Roman" w:cs="Times New Roman"/>
          <w:sz w:val="28"/>
          <w:szCs w:val="28"/>
        </w:rPr>
        <w:t xml:space="preserve"> (округ № 15) </w:t>
      </w:r>
      <w:r w:rsidR="008F26E6">
        <w:rPr>
          <w:rFonts w:ascii="Times New Roman" w:hAnsi="Times New Roman" w:cs="Times New Roman"/>
          <w:sz w:val="28"/>
          <w:szCs w:val="28"/>
        </w:rPr>
        <w:t>и</w:t>
      </w:r>
      <w:r w:rsidR="0056132F">
        <w:rPr>
          <w:rFonts w:ascii="Times New Roman" w:hAnsi="Times New Roman" w:cs="Times New Roman"/>
          <w:sz w:val="28"/>
          <w:szCs w:val="28"/>
        </w:rPr>
        <w:t xml:space="preserve"> Александр Ситников (округ № 24).</w:t>
      </w:r>
    </w:p>
    <w:p w:rsidR="0055389F" w:rsidRPr="00F62DC7" w:rsidRDefault="0055389F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>Председатель АКЗС, его заместитель, председатели всех постоянных комитетов – члены Партии «ЕДИНАЯ РОССИЯ».</w:t>
      </w:r>
    </w:p>
    <w:p w:rsidR="00244DAB" w:rsidRPr="00F62DC7" w:rsidRDefault="00244DAB" w:rsidP="00F62DC7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>Собранием фракции утверждена Структура фракции, персональный состав Совета фракции.</w:t>
      </w:r>
    </w:p>
    <w:p w:rsidR="00244DAB" w:rsidRPr="00F62DC7" w:rsidRDefault="00244DAB" w:rsidP="00F62DC7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>В целях улучшения организации работы депутатов – членов фракции в одномандатных округах – Советом фракции разработана и утверждена типовая форма ежемесячного отчета.</w:t>
      </w:r>
    </w:p>
    <w:p w:rsidR="0055389F" w:rsidRPr="00F62DC7" w:rsidRDefault="0055389F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>Принципы работы фракции, депутатов – членов фракции утверждены Президиумом регионального политического совета 23.04.2012 года «О методике работы депутата – члена постоянного депутатского объединения</w:t>
      </w:r>
      <w:r w:rsidR="00942A51" w:rsidRPr="00F62DC7">
        <w:rPr>
          <w:rFonts w:ascii="Times New Roman" w:hAnsi="Times New Roman" w:cs="Times New Roman"/>
          <w:sz w:val="28"/>
          <w:szCs w:val="28"/>
        </w:rPr>
        <w:t xml:space="preserve"> – фракции «Единая Россия» в Алтайском краевом Законодательном Собрании» и 30.05.2012 года «Об участии депутатов регионального и муниципального уровней в работе по обустройству жизни муниципальных образований Алтайского края».</w:t>
      </w:r>
    </w:p>
    <w:p w:rsidR="00942A51" w:rsidRPr="00F62DC7" w:rsidRDefault="00942A51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>Работа фракции «Единая Россия» в АКЗС направлена на реализацию программных заявлений Партии,</w:t>
      </w:r>
      <w:r w:rsidR="0056132F">
        <w:rPr>
          <w:rFonts w:ascii="Times New Roman" w:hAnsi="Times New Roman" w:cs="Times New Roman"/>
          <w:sz w:val="28"/>
          <w:szCs w:val="28"/>
        </w:rPr>
        <w:t xml:space="preserve"> посланий Президента,</w:t>
      </w:r>
      <w:r w:rsidRPr="00F62DC7">
        <w:rPr>
          <w:rFonts w:ascii="Times New Roman" w:hAnsi="Times New Roman" w:cs="Times New Roman"/>
          <w:sz w:val="28"/>
          <w:szCs w:val="28"/>
        </w:rPr>
        <w:t xml:space="preserve"> для чего необходимо постоянно совершенствовать организацию работы и нормативно-правовую базу.</w:t>
      </w:r>
    </w:p>
    <w:p w:rsidR="00740DE2" w:rsidRPr="00F62DC7" w:rsidRDefault="00263A67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lastRenderedPageBreak/>
        <w:t xml:space="preserve">За отчетный период было проведено </w:t>
      </w:r>
      <w:r w:rsidR="00B5247A">
        <w:rPr>
          <w:rFonts w:ascii="Times New Roman" w:hAnsi="Times New Roman" w:cs="Times New Roman"/>
          <w:sz w:val="28"/>
          <w:szCs w:val="28"/>
        </w:rPr>
        <w:t>11</w:t>
      </w:r>
      <w:r w:rsidRPr="00F62DC7">
        <w:rPr>
          <w:rFonts w:ascii="Times New Roman" w:hAnsi="Times New Roman" w:cs="Times New Roman"/>
          <w:sz w:val="28"/>
          <w:szCs w:val="28"/>
        </w:rPr>
        <w:t xml:space="preserve"> заседаний Совета фракции (основной задачей Совета фракции является предварительная подготовка вопросов, вносимых на рассмотрение Собрания фракции, </w:t>
      </w:r>
      <w:r w:rsidR="0056132F">
        <w:rPr>
          <w:rFonts w:ascii="Times New Roman" w:hAnsi="Times New Roman" w:cs="Times New Roman"/>
          <w:sz w:val="28"/>
          <w:szCs w:val="28"/>
        </w:rPr>
        <w:t xml:space="preserve">экспертиза нормативных документов, вносимых на рассмотрение сессий Алтайского краевого Законодательного Собрания, </w:t>
      </w:r>
      <w:r w:rsidRPr="00F62DC7">
        <w:rPr>
          <w:rFonts w:ascii="Times New Roman" w:hAnsi="Times New Roman" w:cs="Times New Roman"/>
          <w:sz w:val="28"/>
          <w:szCs w:val="28"/>
        </w:rPr>
        <w:t xml:space="preserve">а также принятие решений по оперативным вопросам), </w:t>
      </w:r>
      <w:r w:rsidR="00B5247A">
        <w:rPr>
          <w:rFonts w:ascii="Times New Roman" w:hAnsi="Times New Roman" w:cs="Times New Roman"/>
          <w:sz w:val="28"/>
          <w:szCs w:val="28"/>
        </w:rPr>
        <w:t>12</w:t>
      </w:r>
      <w:r w:rsidRPr="00F62DC7">
        <w:rPr>
          <w:rFonts w:ascii="Times New Roman" w:hAnsi="Times New Roman" w:cs="Times New Roman"/>
          <w:sz w:val="28"/>
          <w:szCs w:val="28"/>
        </w:rPr>
        <w:t xml:space="preserve"> заседаний Собрания фракции</w:t>
      </w:r>
      <w:r w:rsidRPr="00F62DC7">
        <w:rPr>
          <w:rFonts w:ascii="Times New Roman" w:hAnsi="Times New Roman" w:cs="Times New Roman"/>
          <w:bCs/>
          <w:sz w:val="28"/>
          <w:szCs w:val="28"/>
        </w:rPr>
        <w:t>, на которых основное внимание уделялось законопроектам, принимаемым для решения наиболее важных и актуальных проблем края</w:t>
      </w:r>
      <w:r w:rsidR="0056132F">
        <w:rPr>
          <w:rFonts w:ascii="Times New Roman" w:hAnsi="Times New Roman" w:cs="Times New Roman"/>
          <w:bCs/>
          <w:sz w:val="28"/>
          <w:szCs w:val="28"/>
        </w:rPr>
        <w:t>, а также работе в избирательном округе</w:t>
      </w:r>
      <w:r w:rsidRPr="00F62DC7">
        <w:rPr>
          <w:rFonts w:ascii="Times New Roman" w:hAnsi="Times New Roman" w:cs="Times New Roman"/>
          <w:bCs/>
          <w:sz w:val="28"/>
          <w:szCs w:val="28"/>
        </w:rPr>
        <w:t>.</w:t>
      </w:r>
    </w:p>
    <w:p w:rsidR="0056132F" w:rsidRDefault="0056132F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Продолжилась традиция приглашения на мероприятия фракции руководителей фракций районных и городских советов депутатов, членов Молодежного парламента Алтайского края, </w:t>
      </w:r>
      <w:r w:rsidRPr="00F62DC7">
        <w:rPr>
          <w:rFonts w:ascii="Times New Roman" w:hAnsi="Times New Roman" w:cs="Times New Roman"/>
          <w:sz w:val="28"/>
          <w:szCs w:val="28"/>
        </w:rPr>
        <w:t xml:space="preserve">что идет на пользу совместной законотворческой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232E4">
        <w:rPr>
          <w:rFonts w:ascii="Times New Roman" w:hAnsi="Times New Roman" w:cs="Times New Roman"/>
          <w:sz w:val="28"/>
          <w:szCs w:val="28"/>
        </w:rPr>
        <w:t>организационно-контрольной</w:t>
      </w:r>
      <w:r w:rsidRPr="0056132F">
        <w:rPr>
          <w:rFonts w:ascii="Times New Roman" w:hAnsi="Times New Roman" w:cs="Times New Roman"/>
          <w:sz w:val="28"/>
          <w:szCs w:val="28"/>
        </w:rPr>
        <w:t xml:space="preserve"> </w:t>
      </w:r>
      <w:r w:rsidRPr="00F62DC7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493" w:rsidRPr="00F62DC7" w:rsidRDefault="00CF1493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>Фракция «Единая Россия» совместно с профильными комитетами АКЗС участвует в разработке законопроектов, принимает активное участие в их обсуждении, организует предварительное обсуждение с общественностью, населением</w:t>
      </w:r>
      <w:r w:rsidR="0056132F">
        <w:rPr>
          <w:rFonts w:ascii="Times New Roman" w:hAnsi="Times New Roman" w:cs="Times New Roman"/>
          <w:sz w:val="28"/>
          <w:szCs w:val="28"/>
        </w:rPr>
        <w:t>, проводит круглые столы и расширенные заседания</w:t>
      </w:r>
      <w:r w:rsidRPr="00F62D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B25" w:rsidRPr="00F62DC7" w:rsidRDefault="00FB4E9C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>Результатом совместной работы являются законы, принятые по инициативе и поддержке фракции «Единая Россия»:</w:t>
      </w:r>
    </w:p>
    <w:p w:rsidR="004D2670" w:rsidRPr="00AD5640" w:rsidRDefault="004D2670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640">
        <w:rPr>
          <w:rFonts w:ascii="Times New Roman" w:hAnsi="Times New Roman" w:cs="Times New Roman"/>
          <w:sz w:val="28"/>
          <w:szCs w:val="28"/>
        </w:rPr>
        <w:t>- «</w:t>
      </w:r>
      <w:r w:rsidR="008F26E6" w:rsidRPr="00AD5640">
        <w:rPr>
          <w:rFonts w:ascii="Times New Roman" w:hAnsi="Times New Roman" w:cs="Times New Roman"/>
          <w:sz w:val="28"/>
          <w:szCs w:val="28"/>
        </w:rPr>
        <w:t>Об инвестиционной деятельности в Алтайском крае</w:t>
      </w:r>
      <w:r w:rsidRPr="00AD5640">
        <w:rPr>
          <w:rFonts w:ascii="Times New Roman" w:hAnsi="Times New Roman" w:cs="Times New Roman"/>
          <w:sz w:val="28"/>
          <w:szCs w:val="28"/>
        </w:rPr>
        <w:t>» (</w:t>
      </w:r>
      <w:r w:rsidR="008F26E6" w:rsidRPr="00AD5640">
        <w:rPr>
          <w:rFonts w:ascii="Times New Roman" w:hAnsi="Times New Roman" w:cs="Times New Roman"/>
          <w:sz w:val="28"/>
          <w:szCs w:val="28"/>
        </w:rPr>
        <w:t>направлен на развитие инвестиционной деятельности на территории Алтайского края, на создание режима наибольшего благоприятствования для инвесторов, устанавливает особые условия и дополнительные гарантии инвестиционной деятельности, осуществляемой на территории Алтайского края</w:t>
      </w:r>
      <w:r w:rsidRPr="00AD5640">
        <w:rPr>
          <w:rFonts w:ascii="Times New Roman" w:hAnsi="Times New Roman" w:cs="Times New Roman"/>
          <w:sz w:val="28"/>
          <w:szCs w:val="28"/>
        </w:rPr>
        <w:t>, принят в окончательной редакции в марте 201</w:t>
      </w:r>
      <w:r w:rsidR="008F26E6" w:rsidRPr="00AD5640">
        <w:rPr>
          <w:rFonts w:ascii="Times New Roman" w:hAnsi="Times New Roman" w:cs="Times New Roman"/>
          <w:sz w:val="28"/>
          <w:szCs w:val="28"/>
        </w:rPr>
        <w:t>4</w:t>
      </w:r>
      <w:r w:rsidRPr="00AD5640"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4D2670" w:rsidRPr="00AD5640" w:rsidRDefault="004D2670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640">
        <w:rPr>
          <w:rFonts w:ascii="Times New Roman" w:hAnsi="Times New Roman" w:cs="Times New Roman"/>
          <w:sz w:val="28"/>
          <w:szCs w:val="28"/>
        </w:rPr>
        <w:t>- «</w:t>
      </w:r>
      <w:r w:rsidR="000C4911" w:rsidRPr="00AD5640">
        <w:rPr>
          <w:rFonts w:ascii="Times New Roman" w:hAnsi="Times New Roman" w:cs="Times New Roman"/>
          <w:sz w:val="28"/>
          <w:szCs w:val="28"/>
        </w:rPr>
        <w:t>О внесении изменения в закон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</w:t>
      </w:r>
      <w:r w:rsidRPr="00AD5640">
        <w:rPr>
          <w:rFonts w:ascii="Times New Roman" w:hAnsi="Times New Roman" w:cs="Times New Roman"/>
          <w:sz w:val="28"/>
          <w:szCs w:val="28"/>
        </w:rPr>
        <w:t>»</w:t>
      </w:r>
      <w:r w:rsidR="000C4911" w:rsidRPr="00AD5640">
        <w:rPr>
          <w:rFonts w:ascii="Times New Roman" w:hAnsi="Times New Roman" w:cs="Times New Roman"/>
          <w:sz w:val="28"/>
          <w:szCs w:val="28"/>
        </w:rPr>
        <w:t xml:space="preserve"> (законом с 01.01.2015 г. на территории Алтайского края запрещена розничная продажа слабоалкогольных тонизирующих напитков</w:t>
      </w:r>
      <w:r w:rsidRPr="00AD5640">
        <w:rPr>
          <w:rFonts w:ascii="Times New Roman" w:hAnsi="Times New Roman" w:cs="Times New Roman"/>
          <w:sz w:val="28"/>
          <w:szCs w:val="28"/>
        </w:rPr>
        <w:t>.</w:t>
      </w:r>
      <w:r w:rsidR="0087503E" w:rsidRPr="00AD5640">
        <w:rPr>
          <w:rFonts w:ascii="Times New Roman" w:hAnsi="Times New Roman" w:cs="Times New Roman"/>
          <w:sz w:val="28"/>
          <w:szCs w:val="28"/>
        </w:rPr>
        <w:t xml:space="preserve"> Принят в первом чтении в июне, в окончательной редакции – в </w:t>
      </w:r>
      <w:r w:rsidR="000C4911" w:rsidRPr="00AD5640">
        <w:rPr>
          <w:rFonts w:ascii="Times New Roman" w:hAnsi="Times New Roman" w:cs="Times New Roman"/>
          <w:sz w:val="28"/>
          <w:szCs w:val="28"/>
        </w:rPr>
        <w:t>сентябре 2014</w:t>
      </w:r>
      <w:r w:rsidR="0087503E" w:rsidRPr="00AD5640"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87503E" w:rsidRPr="00AD5640" w:rsidRDefault="0087503E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640">
        <w:rPr>
          <w:rFonts w:ascii="Times New Roman" w:hAnsi="Times New Roman" w:cs="Times New Roman"/>
          <w:sz w:val="28"/>
          <w:szCs w:val="28"/>
        </w:rPr>
        <w:t>- «</w:t>
      </w:r>
      <w:r w:rsidR="00A42C41" w:rsidRPr="00AD5640">
        <w:rPr>
          <w:rFonts w:ascii="Times New Roman" w:hAnsi="Times New Roman" w:cs="Times New Roman"/>
          <w:sz w:val="28"/>
          <w:szCs w:val="28"/>
        </w:rPr>
        <w:t>О внесении изменений в закон Алтайского края «О мерах социальной поддержки жертв политических репрессий» и «О мерах социальной поддержки отдельных категорий ветеранов</w:t>
      </w:r>
      <w:r w:rsidRPr="00AD5640">
        <w:rPr>
          <w:rFonts w:ascii="Times New Roman" w:hAnsi="Times New Roman" w:cs="Times New Roman"/>
          <w:sz w:val="28"/>
          <w:szCs w:val="28"/>
        </w:rPr>
        <w:t>» (</w:t>
      </w:r>
      <w:r w:rsidR="00A42C41" w:rsidRPr="00AD5640">
        <w:rPr>
          <w:rFonts w:ascii="Times New Roman" w:hAnsi="Times New Roman" w:cs="Times New Roman"/>
          <w:sz w:val="28"/>
          <w:szCs w:val="28"/>
        </w:rPr>
        <w:t>законом установлено, что граждане, являющиеся жертвами политический репрессий, тружениками тыла или ветеранами труда, имеют право на предоставление мер социальной поддержки по месту пребывания на территории Алтайского края</w:t>
      </w:r>
      <w:r w:rsidRPr="00AD5640">
        <w:rPr>
          <w:rFonts w:ascii="Times New Roman" w:hAnsi="Times New Roman" w:cs="Times New Roman"/>
          <w:sz w:val="28"/>
          <w:szCs w:val="28"/>
        </w:rPr>
        <w:t xml:space="preserve">. Принят в </w:t>
      </w:r>
      <w:r w:rsidR="00A42C41" w:rsidRPr="00AD5640">
        <w:rPr>
          <w:rFonts w:ascii="Times New Roman" w:hAnsi="Times New Roman" w:cs="Times New Roman"/>
          <w:sz w:val="28"/>
          <w:szCs w:val="28"/>
        </w:rPr>
        <w:t xml:space="preserve">окончательной редакции </w:t>
      </w:r>
      <w:r w:rsidR="00B61D3E" w:rsidRPr="00AD5640">
        <w:rPr>
          <w:rFonts w:ascii="Times New Roman" w:hAnsi="Times New Roman" w:cs="Times New Roman"/>
          <w:sz w:val="28"/>
          <w:szCs w:val="28"/>
        </w:rPr>
        <w:t>в июне 2014 г.);</w:t>
      </w:r>
    </w:p>
    <w:p w:rsidR="0087503E" w:rsidRPr="00AD5640" w:rsidRDefault="0087503E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640">
        <w:rPr>
          <w:rFonts w:ascii="Times New Roman" w:hAnsi="Times New Roman" w:cs="Times New Roman"/>
          <w:sz w:val="28"/>
          <w:szCs w:val="28"/>
        </w:rPr>
        <w:t>- «</w:t>
      </w:r>
      <w:r w:rsidR="004F7DF8" w:rsidRPr="00AD5640">
        <w:rPr>
          <w:rFonts w:ascii="Times New Roman" w:hAnsi="Times New Roman" w:cs="Times New Roman"/>
          <w:sz w:val="28"/>
          <w:szCs w:val="28"/>
        </w:rPr>
        <w:t>Об участии граждан в охране общественного порядка на территории Алтайского края</w:t>
      </w:r>
      <w:r w:rsidRPr="00AD5640">
        <w:rPr>
          <w:rFonts w:ascii="Times New Roman" w:hAnsi="Times New Roman" w:cs="Times New Roman"/>
          <w:sz w:val="28"/>
          <w:szCs w:val="28"/>
        </w:rPr>
        <w:t>» (</w:t>
      </w:r>
      <w:r w:rsidR="004F7DF8" w:rsidRPr="00AD5640">
        <w:rPr>
          <w:rFonts w:ascii="Times New Roman" w:hAnsi="Times New Roman" w:cs="Times New Roman"/>
          <w:sz w:val="28"/>
          <w:szCs w:val="28"/>
        </w:rPr>
        <w:t xml:space="preserve">установлены принципы и основные формы участия граждан в охране общественного порядка, участия граждан в поиске лиц, пропавших без вести, особенности создания и деятельности общественных объединений </w:t>
      </w:r>
      <w:r w:rsidR="004F7DF8" w:rsidRPr="00AD5640">
        <w:rPr>
          <w:rFonts w:ascii="Times New Roman" w:hAnsi="Times New Roman" w:cs="Times New Roman"/>
          <w:sz w:val="28"/>
          <w:szCs w:val="28"/>
        </w:rPr>
        <w:lastRenderedPageBreak/>
        <w:t>правоохранительной направленности, целью которых является участие в охране общественного порядка, порядок и особенности создания и деятельности народных дружин, а также правовой статус народных дружинников. принят в окончательной редакции в августе 2014 г.</w:t>
      </w:r>
      <w:r w:rsidR="00BA743C" w:rsidRPr="00AD5640">
        <w:rPr>
          <w:rFonts w:ascii="Times New Roman" w:hAnsi="Times New Roman" w:cs="Times New Roman"/>
          <w:sz w:val="28"/>
          <w:szCs w:val="28"/>
        </w:rPr>
        <w:t>);</w:t>
      </w:r>
    </w:p>
    <w:p w:rsidR="00BA743C" w:rsidRPr="00AD5640" w:rsidRDefault="00BA743C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640">
        <w:rPr>
          <w:rFonts w:ascii="Times New Roman" w:hAnsi="Times New Roman" w:cs="Times New Roman"/>
          <w:sz w:val="28"/>
          <w:szCs w:val="28"/>
        </w:rPr>
        <w:t>- «</w:t>
      </w:r>
      <w:r w:rsidR="004F7DF8" w:rsidRPr="00AD5640">
        <w:rPr>
          <w:rFonts w:ascii="Times New Roman" w:hAnsi="Times New Roman" w:cs="Times New Roman"/>
          <w:sz w:val="28"/>
          <w:szCs w:val="28"/>
        </w:rPr>
        <w:t>О предоставлении земельных участков для жилищного строительства в целях защиты прав граждан, пострадавших вследствие чрезвычайной ситуации, стихийных бедствий</w:t>
      </w:r>
      <w:r w:rsidRPr="00AD5640">
        <w:rPr>
          <w:rFonts w:ascii="Times New Roman" w:hAnsi="Times New Roman" w:cs="Times New Roman"/>
          <w:sz w:val="28"/>
          <w:szCs w:val="28"/>
        </w:rPr>
        <w:t xml:space="preserve">» (Закон </w:t>
      </w:r>
      <w:r w:rsidR="004F7DF8" w:rsidRPr="00AD5640">
        <w:rPr>
          <w:rFonts w:ascii="Times New Roman" w:hAnsi="Times New Roman" w:cs="Times New Roman"/>
          <w:sz w:val="28"/>
          <w:szCs w:val="28"/>
        </w:rPr>
        <w:t>определяет условия предоставления земельного участка юридическому лицу, осуществляющему строительство многоквартирного дома (индивидуального жилого дома), с целью последующей реализации гражданам – владельцам государственных жилищных сертификатов, утратившим жилое помещение вследствие наводнения. Принят в окончательной редакции в августе 2014 г.</w:t>
      </w:r>
      <w:r w:rsidRPr="00AD5640">
        <w:rPr>
          <w:rFonts w:ascii="Times New Roman" w:hAnsi="Times New Roman" w:cs="Times New Roman"/>
          <w:sz w:val="28"/>
          <w:szCs w:val="28"/>
        </w:rPr>
        <w:t>);</w:t>
      </w:r>
    </w:p>
    <w:p w:rsidR="00BA743C" w:rsidRPr="00AD5640" w:rsidRDefault="00BA743C" w:rsidP="00F62DC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640">
        <w:rPr>
          <w:rFonts w:ascii="Times New Roman" w:hAnsi="Times New Roman" w:cs="Times New Roman"/>
          <w:sz w:val="28"/>
          <w:szCs w:val="28"/>
        </w:rPr>
        <w:t>- «</w:t>
      </w:r>
      <w:r w:rsidR="004F7DF8" w:rsidRPr="00AD5640">
        <w:rPr>
          <w:rFonts w:ascii="Times New Roman" w:hAnsi="Times New Roman" w:cs="Times New Roman"/>
          <w:sz w:val="28"/>
          <w:szCs w:val="28"/>
        </w:rPr>
        <w:t>О внесении изменений в закон Алтайского края «О регулировании отдельных отношений в сфере долевого строительства, направленных на защиту прав и законных интересов участников долевого строительства на территории Алтайского края</w:t>
      </w:r>
      <w:r w:rsidRPr="00AD5640">
        <w:rPr>
          <w:rFonts w:ascii="Times New Roman" w:hAnsi="Times New Roman" w:cs="Times New Roman"/>
          <w:sz w:val="28"/>
          <w:szCs w:val="28"/>
        </w:rPr>
        <w:t>» (</w:t>
      </w:r>
      <w:r w:rsidR="004F7DF8" w:rsidRPr="00AD5640">
        <w:rPr>
          <w:rFonts w:ascii="Times New Roman" w:hAnsi="Times New Roman" w:cs="Times New Roman"/>
          <w:sz w:val="28"/>
          <w:szCs w:val="28"/>
        </w:rPr>
        <w:t>Разработана форма реестра проблемных объектов и пострадавших участников строительства жилья. Принят в окончательной редакции в октябре 2014 г.</w:t>
      </w:r>
      <w:r w:rsidRPr="00AD5640">
        <w:rPr>
          <w:rFonts w:ascii="Times New Roman" w:hAnsi="Times New Roman" w:cs="Times New Roman"/>
          <w:sz w:val="28"/>
          <w:szCs w:val="28"/>
        </w:rPr>
        <w:t>);</w:t>
      </w:r>
    </w:p>
    <w:p w:rsidR="00AD5640" w:rsidRPr="00AD5640" w:rsidRDefault="00BA743C" w:rsidP="00F62DC7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5640">
        <w:rPr>
          <w:rFonts w:ascii="Times New Roman" w:hAnsi="Times New Roman" w:cs="Times New Roman"/>
          <w:sz w:val="28"/>
          <w:szCs w:val="28"/>
        </w:rPr>
        <w:t>- «</w:t>
      </w:r>
      <w:r w:rsidR="004F7DF8" w:rsidRPr="00AD5640">
        <w:rPr>
          <w:rFonts w:ascii="Times New Roman" w:hAnsi="Times New Roman" w:cs="Times New Roman"/>
          <w:sz w:val="28"/>
          <w:szCs w:val="28"/>
        </w:rPr>
        <w:t>О порядке формирования представительных органов муниципальных районов Алтайского края</w:t>
      </w:r>
      <w:r w:rsidRPr="00AD5640">
        <w:rPr>
          <w:rFonts w:ascii="Times New Roman" w:hAnsi="Times New Roman" w:cs="Times New Roman"/>
          <w:sz w:val="28"/>
          <w:szCs w:val="28"/>
        </w:rPr>
        <w:t>»</w:t>
      </w:r>
      <w:r w:rsidR="00AD5640" w:rsidRPr="00AD5640">
        <w:rPr>
          <w:rFonts w:ascii="Times New Roman" w:hAnsi="Times New Roman" w:cs="Times New Roman"/>
          <w:sz w:val="28"/>
          <w:szCs w:val="28"/>
        </w:rPr>
        <w:t xml:space="preserve"> (</w:t>
      </w:r>
      <w:r w:rsidR="00AD5640" w:rsidRPr="00AD5640">
        <w:rPr>
          <w:rFonts w:ascii="Times New Roman" w:eastAsia="Calibri" w:hAnsi="Times New Roman" w:cs="Times New Roman"/>
          <w:color w:val="000000"/>
          <w:sz w:val="28"/>
          <w:szCs w:val="28"/>
        </w:rPr>
        <w:t>предусмотрен вариативный подход для формирования представительного органа: в соответствии с уставом муниципального района представительный орган может избираться на муниципальных выборах либо состоять из глав и депутатов поселений, входящих в состав района. Для учета интересов крупных сел законом устанавливается норма представительства поселений, входящих в состав муниципального района, исходя из численности населения поселения, принят в окончательной редакции в ноябре 2014 г.);</w:t>
      </w:r>
    </w:p>
    <w:p w:rsidR="00BA743C" w:rsidRPr="00AD5640" w:rsidRDefault="00AD5640" w:rsidP="00F62DC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640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4F7DF8" w:rsidRPr="00AD5640">
        <w:rPr>
          <w:rFonts w:ascii="Times New Roman" w:hAnsi="Times New Roman" w:cs="Times New Roman"/>
          <w:sz w:val="28"/>
          <w:szCs w:val="28"/>
        </w:rPr>
        <w:t xml:space="preserve"> «О порядке избрания глав муниципальных образований Алтайского края»</w:t>
      </w:r>
      <w:r w:rsidR="00BA743C" w:rsidRPr="00AD5640">
        <w:rPr>
          <w:rFonts w:ascii="Times New Roman" w:hAnsi="Times New Roman" w:cs="Times New Roman"/>
          <w:sz w:val="28"/>
          <w:szCs w:val="28"/>
        </w:rPr>
        <w:t xml:space="preserve"> (</w:t>
      </w:r>
      <w:r w:rsidRPr="00AD5640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AD5640">
        <w:rPr>
          <w:rFonts w:ascii="Times New Roman" w:eastAsia="Calibri" w:hAnsi="Times New Roman" w:cs="Times New Roman"/>
          <w:color w:val="000000"/>
          <w:sz w:val="28"/>
          <w:szCs w:val="28"/>
        </w:rPr>
        <w:t>учтена практика, сложившаяся в последние годы, при которой глава администрации в районе и городском округе назначается представительным органом на контрактной основе, принят в окончательной редакции в ноябре 2014 г.).</w:t>
      </w:r>
    </w:p>
    <w:p w:rsidR="00BA061B" w:rsidRPr="00F62DC7" w:rsidRDefault="00BA061B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>Фракция «Единая Россия» продолж</w:t>
      </w:r>
      <w:r w:rsidR="006D6CC1" w:rsidRPr="00F62DC7">
        <w:rPr>
          <w:rFonts w:ascii="Times New Roman" w:hAnsi="Times New Roman" w:cs="Times New Roman"/>
          <w:sz w:val="28"/>
          <w:szCs w:val="28"/>
        </w:rPr>
        <w:t>ил</w:t>
      </w:r>
      <w:r w:rsidR="00F807E3" w:rsidRPr="00F62DC7">
        <w:rPr>
          <w:rFonts w:ascii="Times New Roman" w:hAnsi="Times New Roman" w:cs="Times New Roman"/>
          <w:sz w:val="28"/>
          <w:szCs w:val="28"/>
        </w:rPr>
        <w:t>а</w:t>
      </w:r>
      <w:r w:rsidRPr="00F62DC7">
        <w:rPr>
          <w:rFonts w:ascii="Times New Roman" w:hAnsi="Times New Roman" w:cs="Times New Roman"/>
          <w:sz w:val="28"/>
          <w:szCs w:val="28"/>
        </w:rPr>
        <w:t xml:space="preserve"> практику комплексного рассмотрения актуальных проблем края на круглых столах и депутатских слушаниях.</w:t>
      </w:r>
    </w:p>
    <w:p w:rsidR="00CA4E2B" w:rsidRDefault="006D6CC1" w:rsidP="00F62DC7">
      <w:pPr>
        <w:pStyle w:val="a5"/>
        <w:spacing w:line="276" w:lineRule="auto"/>
        <w:ind w:right="142" w:firstLine="709"/>
        <w:contextualSpacing/>
        <w:rPr>
          <w:szCs w:val="28"/>
        </w:rPr>
      </w:pPr>
      <w:r w:rsidRPr="00F62DC7">
        <w:rPr>
          <w:szCs w:val="28"/>
        </w:rPr>
        <w:t xml:space="preserve">Так, </w:t>
      </w:r>
      <w:r w:rsidR="00BA743C" w:rsidRPr="00F62DC7">
        <w:rPr>
          <w:szCs w:val="28"/>
        </w:rPr>
        <w:t>в</w:t>
      </w:r>
      <w:r w:rsidR="00276C17" w:rsidRPr="00F62DC7">
        <w:rPr>
          <w:szCs w:val="28"/>
        </w:rPr>
        <w:t xml:space="preserve"> </w:t>
      </w:r>
      <w:r w:rsidR="00CA4E2B">
        <w:rPr>
          <w:szCs w:val="28"/>
        </w:rPr>
        <w:t>январе 2014</w:t>
      </w:r>
      <w:r w:rsidR="00276C17" w:rsidRPr="00F62DC7">
        <w:rPr>
          <w:szCs w:val="28"/>
        </w:rPr>
        <w:t xml:space="preserve"> г. прошло </w:t>
      </w:r>
      <w:r w:rsidR="00BA061B" w:rsidRPr="00F62DC7">
        <w:rPr>
          <w:szCs w:val="28"/>
        </w:rPr>
        <w:t xml:space="preserve">расширенное </w:t>
      </w:r>
      <w:r w:rsidR="00CA4E2B">
        <w:rPr>
          <w:szCs w:val="28"/>
        </w:rPr>
        <w:t>совещание комитета по социальной политике и фракции «Единая Россия» о</w:t>
      </w:r>
      <w:r w:rsidR="00BA061B" w:rsidRPr="00F62DC7">
        <w:rPr>
          <w:szCs w:val="28"/>
        </w:rPr>
        <w:t xml:space="preserve"> ходе выполнения закона Алтайского края «О бесплатном предоставлении в собственность земельных участков»</w:t>
      </w:r>
      <w:r w:rsidR="00CA4E2B">
        <w:rPr>
          <w:szCs w:val="28"/>
        </w:rPr>
        <w:t xml:space="preserve"> в части предоставления земельных участков гражданам, имеющим трех и более детей.</w:t>
      </w:r>
    </w:p>
    <w:p w:rsidR="00EA274B" w:rsidRDefault="00CA4E2B" w:rsidP="00EA274B">
      <w:pPr>
        <w:pStyle w:val="a5"/>
        <w:spacing w:line="276" w:lineRule="auto"/>
        <w:ind w:right="142" w:firstLine="709"/>
        <w:contextualSpacing/>
        <w:rPr>
          <w:szCs w:val="28"/>
        </w:rPr>
      </w:pPr>
      <w:r>
        <w:rPr>
          <w:szCs w:val="28"/>
        </w:rPr>
        <w:lastRenderedPageBreak/>
        <w:t xml:space="preserve">В совещании приняли участие </w:t>
      </w:r>
      <w:r w:rsidR="00EA274B" w:rsidRPr="001D57EA">
        <w:rPr>
          <w:szCs w:val="28"/>
        </w:rPr>
        <w:t>депутаты, главы администраций муниципальных образований, представители Администрации Алтайского края и краевой прокуратуры</w:t>
      </w:r>
      <w:r w:rsidR="00BA061B" w:rsidRPr="00F62DC7">
        <w:rPr>
          <w:szCs w:val="28"/>
        </w:rPr>
        <w:t>.</w:t>
      </w:r>
      <w:r w:rsidR="00EA274B">
        <w:rPr>
          <w:szCs w:val="28"/>
        </w:rPr>
        <w:t xml:space="preserve"> </w:t>
      </w:r>
      <w:r w:rsidR="00EA274B" w:rsidRPr="001D57EA">
        <w:rPr>
          <w:szCs w:val="28"/>
        </w:rPr>
        <w:t xml:space="preserve">По итогам совещания создана рабочая группа, которая </w:t>
      </w:r>
      <w:r w:rsidR="00B037A7">
        <w:rPr>
          <w:szCs w:val="28"/>
        </w:rPr>
        <w:t>занялась разработкой</w:t>
      </w:r>
      <w:r w:rsidR="00EA274B" w:rsidRPr="001D57EA">
        <w:rPr>
          <w:szCs w:val="28"/>
        </w:rPr>
        <w:t xml:space="preserve"> поправ</w:t>
      </w:r>
      <w:r w:rsidR="00B037A7">
        <w:rPr>
          <w:szCs w:val="28"/>
        </w:rPr>
        <w:t xml:space="preserve">ок </w:t>
      </w:r>
      <w:r w:rsidR="00EA274B" w:rsidRPr="001D57EA">
        <w:rPr>
          <w:szCs w:val="28"/>
        </w:rPr>
        <w:t xml:space="preserve">к существующему краевому закону. </w:t>
      </w:r>
    </w:p>
    <w:p w:rsidR="00BA061B" w:rsidRDefault="00EA274B" w:rsidP="00F62DC7">
      <w:pPr>
        <w:pStyle w:val="a5"/>
        <w:spacing w:line="276" w:lineRule="auto"/>
        <w:ind w:right="142" w:firstLine="709"/>
        <w:contextualSpacing/>
        <w:rPr>
          <w:rStyle w:val="a4"/>
          <w:b w:val="0"/>
        </w:rPr>
      </w:pPr>
      <w:r>
        <w:rPr>
          <w:szCs w:val="28"/>
        </w:rPr>
        <w:t xml:space="preserve">В апреле 2014 г. по инициативе фракции «Единая Россия» в Алтайском краевом Законодательном Собрании </w:t>
      </w:r>
      <w:r w:rsidRPr="00EA274B">
        <w:rPr>
          <w:rStyle w:val="a4"/>
          <w:b w:val="0"/>
        </w:rPr>
        <w:t>обсудили проект поправок в федеральный закон «Об общих принципах организации местного самоуправления в РФ», внесенный в марте в Государственную Думу.</w:t>
      </w:r>
      <w:r>
        <w:rPr>
          <w:rStyle w:val="a4"/>
          <w:b w:val="0"/>
        </w:rPr>
        <w:t xml:space="preserve"> В совещании приняли участие депутаты всех фракций, члены ассоциации «Совет муниципальных образований Алтайского края», главы муниципальных образований, руководство АКЗС.</w:t>
      </w:r>
    </w:p>
    <w:p w:rsidR="00EA274B" w:rsidRDefault="00EA274B" w:rsidP="00F62DC7">
      <w:pPr>
        <w:pStyle w:val="a5"/>
        <w:spacing w:line="276" w:lineRule="auto"/>
        <w:ind w:right="142" w:firstLine="709"/>
        <w:contextualSpacing/>
        <w:rPr>
          <w:rStyle w:val="a4"/>
          <w:b w:val="0"/>
        </w:rPr>
      </w:pPr>
      <w:r>
        <w:rPr>
          <w:rStyle w:val="a4"/>
          <w:b w:val="0"/>
        </w:rPr>
        <w:t>По результатам совещания комитету Алтайского краевого Законодательного Собрания</w:t>
      </w:r>
      <w:r w:rsidR="00ED1228">
        <w:rPr>
          <w:rStyle w:val="a4"/>
          <w:b w:val="0"/>
        </w:rPr>
        <w:t xml:space="preserve"> по местному самоуправлению</w:t>
      </w:r>
      <w:r>
        <w:rPr>
          <w:rStyle w:val="a4"/>
          <w:b w:val="0"/>
        </w:rPr>
        <w:t xml:space="preserve"> было предложено </w:t>
      </w:r>
      <w:r w:rsidR="00ED1228">
        <w:rPr>
          <w:rStyle w:val="a4"/>
          <w:b w:val="0"/>
        </w:rPr>
        <w:t>осуществить сбор предложений к проекту федерального закона, которые в последующем нашли свое отражение в законе.</w:t>
      </w:r>
    </w:p>
    <w:p w:rsidR="00ED1228" w:rsidRDefault="00F64833" w:rsidP="00F62DC7">
      <w:pPr>
        <w:pStyle w:val="a5"/>
        <w:spacing w:line="276" w:lineRule="auto"/>
        <w:ind w:right="142" w:firstLine="709"/>
        <w:contextualSpacing/>
      </w:pPr>
      <w:r>
        <w:rPr>
          <w:szCs w:val="28"/>
        </w:rPr>
        <w:t xml:space="preserve">В сентябре 2014 г. фракция «Единая Россия», комитет по экономической политике, промышленности и предпринимательству, комитет по социальной политике провели круглый стол, посвященный </w:t>
      </w:r>
      <w:r>
        <w:t xml:space="preserve">запрету продажи слабоалкогольных тонизирующих напитков, так называемых энергетиков, на территории региона. В работе круглого стола помимо депутатов Алтайского краевого Законодательного Собрания приняли участие члены Молодежного парламента Алтайского края, </w:t>
      </w:r>
      <w:r w:rsidR="00DC155A">
        <w:t>уполномоченный по защите прав предпринимателей в Алтайском крае, представители краевого управления по предпринимательству и рыночной инфраструктуре.</w:t>
      </w:r>
    </w:p>
    <w:p w:rsidR="00DC155A" w:rsidRDefault="00DC155A" w:rsidP="00F62DC7">
      <w:pPr>
        <w:pStyle w:val="a5"/>
        <w:spacing w:line="276" w:lineRule="auto"/>
        <w:ind w:right="142" w:firstLine="709"/>
        <w:contextualSpacing/>
      </w:pPr>
      <w:r>
        <w:t>В результате был принят пакет рекомендаций, которые впоследствии были учтены при окончательной доработке законопроекта.</w:t>
      </w:r>
    </w:p>
    <w:p w:rsidR="00BA061B" w:rsidRDefault="00ED1228" w:rsidP="00F62DC7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2014 г. </w:t>
      </w:r>
      <w:r w:rsidR="008B7E4C">
        <w:rPr>
          <w:rFonts w:ascii="Times New Roman" w:hAnsi="Times New Roman" w:cs="Times New Roman"/>
          <w:sz w:val="28"/>
          <w:szCs w:val="28"/>
        </w:rPr>
        <w:t>состоялось совместное заседание комитета по экономической политике, промышленности и предпринимательству и фракции «Единая Россия» по вопросу реализации закона Алтайского края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края». В заседании приняли участие депутаты краевого парламента, представители профильных организаций и краевых ведомств.</w:t>
      </w:r>
    </w:p>
    <w:p w:rsidR="008B7E4C" w:rsidRPr="008B7E4C" w:rsidRDefault="008B7E4C" w:rsidP="008B7E4C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E4C">
        <w:rPr>
          <w:rFonts w:ascii="Times New Roman" w:hAnsi="Times New Roman" w:cs="Times New Roman"/>
          <w:sz w:val="28"/>
          <w:szCs w:val="28"/>
        </w:rPr>
        <w:t xml:space="preserve">По итогам совещания профильным ведомствам рекомендовано активизировать работу по информированию населения по вопросам организации и проведения капитального ремонта, содействовать собственникам жилья в организации тендеров на проведение капитального ремонта в домах, которые самостоятельно аккумулируют средства на специальных счетах, а также ввести контроль за эффективным и экономным расходованием средств, направляемых на капитальные ремонты региональным оператором. </w:t>
      </w:r>
    </w:p>
    <w:p w:rsidR="008B7E4C" w:rsidRPr="00F62DC7" w:rsidRDefault="008B7E4C" w:rsidP="00F62DC7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61B" w:rsidRPr="00F62DC7" w:rsidRDefault="00BA061B" w:rsidP="00F62DC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DC7">
        <w:rPr>
          <w:rFonts w:ascii="Times New Roman" w:eastAsia="Calibri" w:hAnsi="Times New Roman" w:cs="Times New Roman"/>
          <w:sz w:val="28"/>
          <w:szCs w:val="28"/>
        </w:rPr>
        <w:t>Еще одним важным направлением деятельности фракции стали выездные мероприятия, проводимые в городах и районах края. Депутаты фракции – постоянные участники зональных совещаний, выездных семинаров представительных органов муниципальных образований Алтайского края. Депутаты принимают участие в отчетах глав администраций муниципальных районов и городских округов, проводят встречи с населением и трудовыми коллективами.</w:t>
      </w:r>
      <w:r w:rsidR="000C01A8" w:rsidRPr="00F62DC7">
        <w:rPr>
          <w:rFonts w:ascii="Times New Roman" w:eastAsia="Calibri" w:hAnsi="Times New Roman" w:cs="Times New Roman"/>
          <w:sz w:val="28"/>
          <w:szCs w:val="28"/>
        </w:rPr>
        <w:t xml:space="preserve"> Кроме того, налажено информирование жителей округа о работе депутата через районные газеты. Члены фракции построили конструктивное сотрудничество с местными СМИ. </w:t>
      </w:r>
      <w:r w:rsidRPr="00F62DC7">
        <w:rPr>
          <w:rFonts w:ascii="Times New Roman" w:eastAsia="Calibri" w:hAnsi="Times New Roman" w:cs="Times New Roman"/>
          <w:sz w:val="28"/>
          <w:szCs w:val="28"/>
        </w:rPr>
        <w:t xml:space="preserve"> Члены фракции участвуют в работе партийных проектов на округах. Подготовка краевого бюджета ежегодно ведется с учетом мнения депутатов-</w:t>
      </w:r>
      <w:proofErr w:type="spellStart"/>
      <w:r w:rsidRPr="00F62DC7">
        <w:rPr>
          <w:rFonts w:ascii="Times New Roman" w:eastAsia="Calibri" w:hAnsi="Times New Roman" w:cs="Times New Roman"/>
          <w:sz w:val="28"/>
          <w:szCs w:val="28"/>
        </w:rPr>
        <w:t>одномандатников</w:t>
      </w:r>
      <w:proofErr w:type="spellEnd"/>
      <w:r w:rsidRPr="00F62DC7">
        <w:rPr>
          <w:rFonts w:ascii="Times New Roman" w:eastAsia="Calibri" w:hAnsi="Times New Roman" w:cs="Times New Roman"/>
          <w:sz w:val="28"/>
          <w:szCs w:val="28"/>
        </w:rPr>
        <w:t xml:space="preserve"> по итогам анализа предложений подведомственных им территорий. </w:t>
      </w:r>
    </w:p>
    <w:p w:rsidR="00BA061B" w:rsidRPr="00F62DC7" w:rsidRDefault="00BA061B" w:rsidP="00F62DC7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eastAsia="Calibri" w:hAnsi="Times New Roman" w:cs="Times New Roman"/>
          <w:sz w:val="28"/>
          <w:szCs w:val="28"/>
        </w:rPr>
        <w:t>Депутаты фракции ведут активную работу на округах: функционируют общественные приемные депутатов в районах, ведутся приемы граждан по личным вопросам, а также работа по письменным обращениям и заявлениям жителей, оказыва</w:t>
      </w:r>
      <w:r w:rsidR="0090515F" w:rsidRPr="00F62DC7">
        <w:rPr>
          <w:rFonts w:ascii="Times New Roman" w:eastAsia="Calibri" w:hAnsi="Times New Roman" w:cs="Times New Roman"/>
          <w:sz w:val="28"/>
          <w:szCs w:val="28"/>
        </w:rPr>
        <w:t>ется</w:t>
      </w:r>
      <w:r w:rsidRPr="00F62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2DC7">
        <w:rPr>
          <w:rFonts w:ascii="Times New Roman" w:hAnsi="Times New Roman" w:cs="Times New Roman"/>
          <w:sz w:val="28"/>
          <w:szCs w:val="28"/>
        </w:rPr>
        <w:t>материальн</w:t>
      </w:r>
      <w:r w:rsidR="0090515F" w:rsidRPr="00F62DC7">
        <w:rPr>
          <w:rFonts w:ascii="Times New Roman" w:hAnsi="Times New Roman" w:cs="Times New Roman"/>
          <w:sz w:val="28"/>
          <w:szCs w:val="28"/>
        </w:rPr>
        <w:t>ая</w:t>
      </w:r>
      <w:r w:rsidRPr="00F62DC7">
        <w:rPr>
          <w:rFonts w:ascii="Times New Roman" w:hAnsi="Times New Roman" w:cs="Times New Roman"/>
          <w:sz w:val="28"/>
          <w:szCs w:val="28"/>
        </w:rPr>
        <w:t xml:space="preserve"> и спонсорск</w:t>
      </w:r>
      <w:r w:rsidR="0090515F" w:rsidRPr="00F62DC7">
        <w:rPr>
          <w:rFonts w:ascii="Times New Roman" w:hAnsi="Times New Roman" w:cs="Times New Roman"/>
          <w:sz w:val="28"/>
          <w:szCs w:val="28"/>
        </w:rPr>
        <w:t>ая</w:t>
      </w:r>
      <w:r w:rsidRPr="00F62DC7">
        <w:rPr>
          <w:rFonts w:ascii="Times New Roman" w:hAnsi="Times New Roman" w:cs="Times New Roman"/>
          <w:sz w:val="28"/>
          <w:szCs w:val="28"/>
        </w:rPr>
        <w:t xml:space="preserve"> помощь. Средства направляются на ремонт и строительство детских и спортивных площадок, школ, больниц, домов престарелых, оснащение спортинвентарем, лечебным оборудованием, а также на приобретение путевок в лечебно-оздоровительные учреждения для некоторых категорий детей, организация выездов на слеты.</w:t>
      </w:r>
    </w:p>
    <w:p w:rsidR="00B037A7" w:rsidRDefault="001B775B" w:rsidP="00F62DC7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 xml:space="preserve">Депутаты фракции «Единая Россия» </w:t>
      </w:r>
      <w:r w:rsidR="00B037A7">
        <w:rPr>
          <w:rFonts w:ascii="Times New Roman" w:hAnsi="Times New Roman" w:cs="Times New Roman"/>
          <w:sz w:val="28"/>
          <w:szCs w:val="28"/>
        </w:rPr>
        <w:t xml:space="preserve">– </w:t>
      </w:r>
      <w:r w:rsidRPr="00F62DC7">
        <w:rPr>
          <w:rFonts w:ascii="Times New Roman" w:hAnsi="Times New Roman" w:cs="Times New Roman"/>
          <w:sz w:val="28"/>
          <w:szCs w:val="28"/>
        </w:rPr>
        <w:t>активные участники благотворительных марафонов, в том числе ежегодного благотворительного марафона «Поддержим ребенка», акции «Соберем детей в школу», марафонов помощи пострадавшим от стихийных бедствий.</w:t>
      </w:r>
      <w:r w:rsidR="00BC4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428" w:rsidRDefault="00B037A7" w:rsidP="00F62DC7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минувшем году </w:t>
      </w:r>
      <w:r w:rsidR="00E74428">
        <w:rPr>
          <w:rFonts w:ascii="Times New Roman" w:hAnsi="Times New Roman" w:cs="Times New Roman"/>
          <w:sz w:val="28"/>
          <w:szCs w:val="28"/>
        </w:rPr>
        <w:t xml:space="preserve">от крупного наводнения пострадало более трети территории Алтайского края. Депутаты фракции немедленно выехали в зону стихийного бедствия, чтобы </w:t>
      </w:r>
      <w:r w:rsidR="00E74428" w:rsidRPr="00B037A7">
        <w:rPr>
          <w:rFonts w:ascii="Times New Roman" w:hAnsi="Times New Roman" w:cs="Times New Roman"/>
          <w:sz w:val="28"/>
          <w:szCs w:val="28"/>
        </w:rPr>
        <w:t xml:space="preserve">поддержать жителей, на месте уточнить вопрос об объемах и характере гуманитарной помощи и договориться о ее скорейшей переправке. </w:t>
      </w:r>
      <w:r w:rsidR="00E74428">
        <w:rPr>
          <w:rFonts w:ascii="Times New Roman" w:hAnsi="Times New Roman" w:cs="Times New Roman"/>
          <w:sz w:val="28"/>
          <w:szCs w:val="28"/>
        </w:rPr>
        <w:t>Руководитель</w:t>
      </w:r>
      <w:r w:rsidR="00E74428" w:rsidRPr="00B037A7">
        <w:rPr>
          <w:rFonts w:ascii="Times New Roman" w:hAnsi="Times New Roman" w:cs="Times New Roman"/>
          <w:sz w:val="28"/>
          <w:szCs w:val="28"/>
        </w:rPr>
        <w:t xml:space="preserve"> фракции «Единая Россия» Борис Трофимов обратился к жителям Алтайского края с просьбой сплотиться и помочь землякам справиться с бедой, причиненной стихией. Члены фракции «Единая Россия» </w:t>
      </w:r>
      <w:r w:rsidR="00E74428">
        <w:rPr>
          <w:rFonts w:ascii="Times New Roman" w:hAnsi="Times New Roman" w:cs="Times New Roman"/>
          <w:sz w:val="28"/>
          <w:szCs w:val="28"/>
        </w:rPr>
        <w:t xml:space="preserve">договорились </w:t>
      </w:r>
      <w:r w:rsidR="00E74428" w:rsidRPr="00B037A7">
        <w:rPr>
          <w:rFonts w:ascii="Times New Roman" w:hAnsi="Times New Roman" w:cs="Times New Roman"/>
          <w:sz w:val="28"/>
          <w:szCs w:val="28"/>
        </w:rPr>
        <w:t xml:space="preserve"> с руководителями предприятий о выделении помощи</w:t>
      </w:r>
      <w:r w:rsidR="00E74428">
        <w:rPr>
          <w:rFonts w:ascii="Times New Roman" w:hAnsi="Times New Roman" w:cs="Times New Roman"/>
          <w:sz w:val="28"/>
          <w:szCs w:val="28"/>
        </w:rPr>
        <w:t xml:space="preserve"> и сами организовали сбор продовольствия и вещей. Депутаты, закрепленные за пострадавшими районами, курировали ход восстановительных работ и </w:t>
      </w:r>
      <w:r w:rsidR="004F0A7B">
        <w:rPr>
          <w:rFonts w:ascii="Times New Roman" w:hAnsi="Times New Roman" w:cs="Times New Roman"/>
          <w:sz w:val="28"/>
          <w:szCs w:val="28"/>
        </w:rPr>
        <w:t xml:space="preserve">работу с гражданами вплоть до конца осени. </w:t>
      </w:r>
    </w:p>
    <w:p w:rsidR="002B508C" w:rsidRPr="00F62DC7" w:rsidRDefault="002B508C" w:rsidP="00F62DC7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>Помимо приема граждан в общественных приемных депутатов в районах, депутаты фракции «Единая Россия»</w:t>
      </w:r>
      <w:r w:rsidR="0090515F" w:rsidRPr="00F62DC7">
        <w:rPr>
          <w:rFonts w:ascii="Times New Roman" w:hAnsi="Times New Roman" w:cs="Times New Roman"/>
          <w:sz w:val="28"/>
          <w:szCs w:val="28"/>
        </w:rPr>
        <w:t>,</w:t>
      </w:r>
      <w:r w:rsidRPr="00F62DC7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90515F" w:rsidRPr="00F62DC7">
        <w:rPr>
          <w:rFonts w:ascii="Times New Roman" w:hAnsi="Times New Roman" w:cs="Times New Roman"/>
          <w:sz w:val="28"/>
          <w:szCs w:val="28"/>
        </w:rPr>
        <w:t>,</w:t>
      </w:r>
      <w:r w:rsidRPr="00F62DC7">
        <w:rPr>
          <w:rFonts w:ascii="Times New Roman" w:hAnsi="Times New Roman" w:cs="Times New Roman"/>
          <w:sz w:val="28"/>
          <w:szCs w:val="28"/>
        </w:rPr>
        <w:t xml:space="preserve"> один раз в квартал</w:t>
      </w:r>
      <w:r w:rsidR="0090515F" w:rsidRPr="00F62DC7">
        <w:rPr>
          <w:rFonts w:ascii="Times New Roman" w:hAnsi="Times New Roman" w:cs="Times New Roman"/>
          <w:sz w:val="28"/>
          <w:szCs w:val="28"/>
        </w:rPr>
        <w:t>,</w:t>
      </w:r>
      <w:r w:rsidRPr="00F62DC7">
        <w:rPr>
          <w:rFonts w:ascii="Times New Roman" w:hAnsi="Times New Roman" w:cs="Times New Roman"/>
          <w:sz w:val="28"/>
          <w:szCs w:val="28"/>
        </w:rPr>
        <w:t xml:space="preserve"> ведут прием </w:t>
      </w:r>
      <w:r w:rsidR="005B7B7D" w:rsidRPr="00F62DC7">
        <w:rPr>
          <w:rFonts w:ascii="Times New Roman" w:hAnsi="Times New Roman" w:cs="Times New Roman"/>
          <w:sz w:val="28"/>
          <w:szCs w:val="28"/>
        </w:rPr>
        <w:t>в Алтайской региональной общественной приемной Председателя Партии «ЕДИНАЯ РОССИЯ» Д.А.Медведева. Около 1000 жителей края обратились к депутатам именно через площадку РОП.</w:t>
      </w:r>
    </w:p>
    <w:p w:rsidR="00BC42B6" w:rsidRDefault="009C6C57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>Необходимо отметить</w:t>
      </w:r>
      <w:r w:rsidR="00CF3620" w:rsidRPr="00F62DC7">
        <w:rPr>
          <w:rFonts w:ascii="Times New Roman" w:hAnsi="Times New Roman" w:cs="Times New Roman"/>
          <w:sz w:val="28"/>
          <w:szCs w:val="28"/>
        </w:rPr>
        <w:t xml:space="preserve"> также и </w:t>
      </w:r>
      <w:r w:rsidR="00B85687" w:rsidRPr="00F62DC7">
        <w:rPr>
          <w:rFonts w:ascii="Times New Roman" w:hAnsi="Times New Roman" w:cs="Times New Roman"/>
          <w:sz w:val="28"/>
          <w:szCs w:val="28"/>
        </w:rPr>
        <w:t>тесное</w:t>
      </w:r>
      <w:r w:rsidR="00CF3620" w:rsidRPr="00F62DC7">
        <w:rPr>
          <w:rFonts w:ascii="Times New Roman" w:hAnsi="Times New Roman" w:cs="Times New Roman"/>
          <w:sz w:val="28"/>
          <w:szCs w:val="28"/>
        </w:rPr>
        <w:t xml:space="preserve"> взаимодействие депутатов фракции с Молодежным Парламентом Алтайского края – молодые парламентарии активно включены в работу округов через поддерживаемые краевыми депутатами проекты и акции. </w:t>
      </w:r>
      <w:r w:rsidR="00B85687" w:rsidRPr="00F62DC7">
        <w:rPr>
          <w:rFonts w:ascii="Times New Roman" w:hAnsi="Times New Roman" w:cs="Times New Roman"/>
          <w:sz w:val="28"/>
          <w:szCs w:val="28"/>
        </w:rPr>
        <w:t xml:space="preserve">Молодежный парламент был одним из инициаторов принятия закона об ограничении продажи алкоголя. </w:t>
      </w:r>
    </w:p>
    <w:p w:rsidR="009C6C57" w:rsidRPr="00F62DC7" w:rsidRDefault="009C6C57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 xml:space="preserve">У фракции «Единая Россия» налажено конструктивное взаимодействие с исполнительной властью региона. Традиционны встречи с Губернатором Алтайского края, заместителями Губернатора. </w:t>
      </w:r>
      <w:r w:rsidR="00CE3034" w:rsidRPr="00F62DC7">
        <w:rPr>
          <w:rFonts w:ascii="Times New Roman" w:hAnsi="Times New Roman" w:cs="Times New Roman"/>
          <w:sz w:val="28"/>
          <w:szCs w:val="28"/>
        </w:rPr>
        <w:t>Они</w:t>
      </w:r>
      <w:r w:rsidRPr="00F62DC7">
        <w:rPr>
          <w:rFonts w:ascii="Times New Roman" w:hAnsi="Times New Roman" w:cs="Times New Roman"/>
          <w:sz w:val="28"/>
          <w:szCs w:val="28"/>
        </w:rPr>
        <w:t>, как и руководители органов исполнительной власти региона</w:t>
      </w:r>
      <w:r w:rsidR="00CF3620" w:rsidRPr="00F62DC7">
        <w:rPr>
          <w:rFonts w:ascii="Times New Roman" w:hAnsi="Times New Roman" w:cs="Times New Roman"/>
          <w:sz w:val="28"/>
          <w:szCs w:val="28"/>
        </w:rPr>
        <w:t>,</w:t>
      </w:r>
      <w:r w:rsidRPr="00F62DC7">
        <w:rPr>
          <w:rFonts w:ascii="Times New Roman" w:hAnsi="Times New Roman" w:cs="Times New Roman"/>
          <w:sz w:val="28"/>
          <w:szCs w:val="28"/>
        </w:rPr>
        <w:t xml:space="preserve"> охотно откликаются на приглашения фракции по различным вопросам, также и сами </w:t>
      </w:r>
      <w:r w:rsidR="00CF3620" w:rsidRPr="00F62DC7">
        <w:rPr>
          <w:rFonts w:ascii="Times New Roman" w:hAnsi="Times New Roman" w:cs="Times New Roman"/>
          <w:sz w:val="28"/>
          <w:szCs w:val="28"/>
        </w:rPr>
        <w:t>выступают инициаторами встреч по актуальным проблемам</w:t>
      </w:r>
      <w:r w:rsidR="00A732DE" w:rsidRPr="00F62DC7">
        <w:rPr>
          <w:rFonts w:ascii="Times New Roman" w:hAnsi="Times New Roman" w:cs="Times New Roman"/>
          <w:sz w:val="28"/>
          <w:szCs w:val="28"/>
        </w:rPr>
        <w:t>.</w:t>
      </w:r>
    </w:p>
    <w:p w:rsidR="00DA72E7" w:rsidRPr="00F62DC7" w:rsidRDefault="00DA72E7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A72E7" w:rsidRPr="00F62DC7" w:rsidSect="00244DAB">
      <w:pgSz w:w="11906" w:h="16838"/>
      <w:pgMar w:top="426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C682A"/>
    <w:multiLevelType w:val="hybridMultilevel"/>
    <w:tmpl w:val="4950CFDC"/>
    <w:lvl w:ilvl="0" w:tplc="4578A18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9F"/>
    <w:rsid w:val="00017BDD"/>
    <w:rsid w:val="00033D70"/>
    <w:rsid w:val="000C01A8"/>
    <w:rsid w:val="000C4911"/>
    <w:rsid w:val="000C78CC"/>
    <w:rsid w:val="000D0B2B"/>
    <w:rsid w:val="00103102"/>
    <w:rsid w:val="00137FDA"/>
    <w:rsid w:val="00192040"/>
    <w:rsid w:val="001976E5"/>
    <w:rsid w:val="001A1B28"/>
    <w:rsid w:val="001B775B"/>
    <w:rsid w:val="00227B25"/>
    <w:rsid w:val="00244DAB"/>
    <w:rsid w:val="00263A67"/>
    <w:rsid w:val="00276C17"/>
    <w:rsid w:val="002A78FC"/>
    <w:rsid w:val="002B508C"/>
    <w:rsid w:val="00313C5B"/>
    <w:rsid w:val="003232E4"/>
    <w:rsid w:val="003801A2"/>
    <w:rsid w:val="003B7AF4"/>
    <w:rsid w:val="0049704C"/>
    <w:rsid w:val="004D1DD6"/>
    <w:rsid w:val="004D2670"/>
    <w:rsid w:val="004E40EE"/>
    <w:rsid w:val="004E4838"/>
    <w:rsid w:val="004F0A7B"/>
    <w:rsid w:val="004F6247"/>
    <w:rsid w:val="004F7DF8"/>
    <w:rsid w:val="0055389F"/>
    <w:rsid w:val="00555F3D"/>
    <w:rsid w:val="0056132F"/>
    <w:rsid w:val="00571DF7"/>
    <w:rsid w:val="005B7B7D"/>
    <w:rsid w:val="005D0C58"/>
    <w:rsid w:val="005F147E"/>
    <w:rsid w:val="006121B8"/>
    <w:rsid w:val="00624934"/>
    <w:rsid w:val="00647E71"/>
    <w:rsid w:val="00676AD9"/>
    <w:rsid w:val="006D6CC1"/>
    <w:rsid w:val="00740DE2"/>
    <w:rsid w:val="00747735"/>
    <w:rsid w:val="00783DE9"/>
    <w:rsid w:val="007D4DB9"/>
    <w:rsid w:val="00807013"/>
    <w:rsid w:val="00807F36"/>
    <w:rsid w:val="00844C1E"/>
    <w:rsid w:val="0087503E"/>
    <w:rsid w:val="00881FBF"/>
    <w:rsid w:val="00887F56"/>
    <w:rsid w:val="00896EBD"/>
    <w:rsid w:val="008B7E4C"/>
    <w:rsid w:val="008D0A48"/>
    <w:rsid w:val="008F26E6"/>
    <w:rsid w:val="0090515F"/>
    <w:rsid w:val="00942A51"/>
    <w:rsid w:val="00962EF5"/>
    <w:rsid w:val="009665FE"/>
    <w:rsid w:val="009C6C57"/>
    <w:rsid w:val="00A3506D"/>
    <w:rsid w:val="00A42C41"/>
    <w:rsid w:val="00A732DE"/>
    <w:rsid w:val="00AD1E59"/>
    <w:rsid w:val="00AD5640"/>
    <w:rsid w:val="00B037A7"/>
    <w:rsid w:val="00B25DA3"/>
    <w:rsid w:val="00B260C7"/>
    <w:rsid w:val="00B5247A"/>
    <w:rsid w:val="00B61D3E"/>
    <w:rsid w:val="00B85687"/>
    <w:rsid w:val="00BA061B"/>
    <w:rsid w:val="00BA743C"/>
    <w:rsid w:val="00BB4BCB"/>
    <w:rsid w:val="00BC25B5"/>
    <w:rsid w:val="00BC42B6"/>
    <w:rsid w:val="00BF2651"/>
    <w:rsid w:val="00C43DF7"/>
    <w:rsid w:val="00C80969"/>
    <w:rsid w:val="00C81B93"/>
    <w:rsid w:val="00C95304"/>
    <w:rsid w:val="00CA4E2B"/>
    <w:rsid w:val="00CE3034"/>
    <w:rsid w:val="00CF1493"/>
    <w:rsid w:val="00CF3620"/>
    <w:rsid w:val="00D3512F"/>
    <w:rsid w:val="00D74F4F"/>
    <w:rsid w:val="00DA72E7"/>
    <w:rsid w:val="00DC155A"/>
    <w:rsid w:val="00E17961"/>
    <w:rsid w:val="00E62C5B"/>
    <w:rsid w:val="00E74428"/>
    <w:rsid w:val="00E84449"/>
    <w:rsid w:val="00E97652"/>
    <w:rsid w:val="00E97C04"/>
    <w:rsid w:val="00EA274B"/>
    <w:rsid w:val="00EC6F0F"/>
    <w:rsid w:val="00ED1228"/>
    <w:rsid w:val="00F62DC7"/>
    <w:rsid w:val="00F64833"/>
    <w:rsid w:val="00F807E3"/>
    <w:rsid w:val="00FB0D9F"/>
    <w:rsid w:val="00FB4E9C"/>
    <w:rsid w:val="00FD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E5E18-594D-4CC2-9303-00CADA9B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56"/>
  </w:style>
  <w:style w:type="paragraph" w:styleId="2">
    <w:name w:val="heading 2"/>
    <w:basedOn w:val="a"/>
    <w:next w:val="a"/>
    <w:link w:val="20"/>
    <w:qFormat/>
    <w:rsid w:val="00244DAB"/>
    <w:pPr>
      <w:keepNext/>
      <w:spacing w:line="360" w:lineRule="auto"/>
      <w:jc w:val="center"/>
      <w:outlineLvl w:val="1"/>
    </w:pPr>
    <w:rPr>
      <w:rFonts w:ascii="Calibri" w:eastAsia="Times New Roman" w:hAnsi="Calibri" w:cs="Times New Roman"/>
      <w:b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61B"/>
    <w:rPr>
      <w:b/>
      <w:bCs/>
    </w:rPr>
  </w:style>
  <w:style w:type="paragraph" w:styleId="a5">
    <w:name w:val="Body Text"/>
    <w:basedOn w:val="a"/>
    <w:link w:val="a6"/>
    <w:rsid w:val="006D6C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D6C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ЭЭГ"/>
    <w:basedOn w:val="a"/>
    <w:rsid w:val="006D6C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44DAB"/>
    <w:rPr>
      <w:rFonts w:ascii="Calibri" w:eastAsia="Times New Roman" w:hAnsi="Calibri" w:cs="Times New Roman"/>
      <w:b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3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Алена Анатольевна Горбунова</cp:lastModifiedBy>
  <cp:revision>2</cp:revision>
  <dcterms:created xsi:type="dcterms:W3CDTF">2016-03-28T10:05:00Z</dcterms:created>
  <dcterms:modified xsi:type="dcterms:W3CDTF">2016-03-28T10:05:00Z</dcterms:modified>
</cp:coreProperties>
</file>