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AB" w:rsidRDefault="00244DAB" w:rsidP="00244DAB">
      <w:pPr>
        <w:jc w:val="center"/>
      </w:pPr>
      <w:r w:rsidRPr="00BB5C5F">
        <w:rPr>
          <w:noProof/>
          <w:lang w:eastAsia="ru-RU"/>
        </w:rPr>
        <w:drawing>
          <wp:inline distT="0" distB="0" distL="0" distR="0">
            <wp:extent cx="725170" cy="725170"/>
            <wp:effectExtent l="0" t="0" r="0" b="0"/>
            <wp:docPr id="2" name="Рисунок 2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AB" w:rsidRPr="004336BF" w:rsidRDefault="00244DAB" w:rsidP="00244DAB">
      <w:pPr>
        <w:jc w:val="center"/>
        <w:rPr>
          <w:sz w:val="18"/>
          <w:szCs w:val="18"/>
        </w:rPr>
      </w:pPr>
    </w:p>
    <w:p w:rsidR="00244DAB" w:rsidRDefault="00244DAB" w:rsidP="00244DAB">
      <w:pPr>
        <w:pStyle w:val="a5"/>
        <w:jc w:val="center"/>
        <w:rPr>
          <w:b/>
          <w:spacing w:val="28"/>
          <w:sz w:val="26"/>
          <w:szCs w:val="26"/>
        </w:rPr>
      </w:pPr>
      <w:r w:rsidRPr="004336BF">
        <w:rPr>
          <w:b/>
          <w:spacing w:val="28"/>
          <w:sz w:val="26"/>
          <w:szCs w:val="26"/>
        </w:rPr>
        <w:t>АЛТАЙСКОЕ КРАЕВОЕ</w:t>
      </w:r>
      <w:r w:rsidR="00537007">
        <w:rPr>
          <w:b/>
          <w:spacing w:val="28"/>
          <w:sz w:val="26"/>
          <w:szCs w:val="26"/>
        </w:rPr>
        <w:t xml:space="preserve"> </w:t>
      </w:r>
      <w:r w:rsidRPr="004336BF">
        <w:rPr>
          <w:b/>
          <w:spacing w:val="28"/>
          <w:sz w:val="26"/>
          <w:szCs w:val="26"/>
        </w:rPr>
        <w:t>ЗАКОНОДАТЕЛЬНОЕ СОБРАНИЕ</w:t>
      </w:r>
    </w:p>
    <w:p w:rsidR="00244DAB" w:rsidRDefault="00244DAB" w:rsidP="00244DAB">
      <w:pPr>
        <w:pStyle w:val="a5"/>
        <w:jc w:val="center"/>
        <w:rPr>
          <w:b/>
          <w:sz w:val="22"/>
        </w:rPr>
      </w:pPr>
    </w:p>
    <w:p w:rsidR="00244DAB" w:rsidRPr="00007976" w:rsidRDefault="00244DAB" w:rsidP="00244DAB">
      <w:pPr>
        <w:pStyle w:val="2"/>
        <w:spacing w:after="0" w:line="240" w:lineRule="auto"/>
        <w:rPr>
          <w:rFonts w:ascii="Times New Roman" w:hAnsi="Times New Roman"/>
          <w:szCs w:val="22"/>
        </w:rPr>
      </w:pPr>
      <w:r w:rsidRPr="00007976">
        <w:rPr>
          <w:rFonts w:ascii="Times New Roman" w:hAnsi="Times New Roman"/>
          <w:szCs w:val="22"/>
        </w:rPr>
        <w:t>ПОСТОЯННОЕ ДЕПУТАТСКОЕ ОБЪЕДИНЕНИЕ – ФРАКЦИЯ «ЕДИНАЯ РОССИЯ»</w:t>
      </w:r>
    </w:p>
    <w:p w:rsidR="00244DAB" w:rsidRPr="00056135" w:rsidRDefault="00244DAB" w:rsidP="00244DAB"/>
    <w:p w:rsidR="00244DAB" w:rsidRPr="00244DAB" w:rsidRDefault="00244DAB" w:rsidP="00244D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4DAB">
        <w:rPr>
          <w:rFonts w:ascii="Times New Roman" w:hAnsi="Times New Roman" w:cs="Times New Roman"/>
          <w:sz w:val="24"/>
          <w:szCs w:val="24"/>
        </w:rPr>
        <w:t>__________________</w:t>
      </w:r>
      <w:r w:rsidRPr="00244DAB">
        <w:rPr>
          <w:rFonts w:ascii="Times New Roman" w:hAnsi="Times New Roman" w:cs="Times New Roman"/>
          <w:sz w:val="24"/>
          <w:szCs w:val="24"/>
        </w:rPr>
        <w:tab/>
      </w:r>
      <w:r w:rsidRPr="00244DAB">
        <w:rPr>
          <w:rFonts w:ascii="Times New Roman" w:hAnsi="Times New Roman" w:cs="Times New Roman"/>
          <w:sz w:val="24"/>
          <w:szCs w:val="24"/>
        </w:rPr>
        <w:tab/>
      </w:r>
      <w:r w:rsidRPr="00244DAB">
        <w:rPr>
          <w:rFonts w:ascii="Times New Roman" w:hAnsi="Times New Roman" w:cs="Times New Roman"/>
          <w:sz w:val="24"/>
          <w:szCs w:val="24"/>
        </w:rPr>
        <w:tab/>
      </w:r>
      <w:r w:rsidRPr="00244DAB">
        <w:rPr>
          <w:rFonts w:ascii="Times New Roman" w:hAnsi="Times New Roman" w:cs="Times New Roman"/>
          <w:sz w:val="24"/>
          <w:szCs w:val="24"/>
        </w:rPr>
        <w:tab/>
        <w:t>№ ____________</w:t>
      </w:r>
    </w:p>
    <w:p w:rsidR="00244DAB" w:rsidRPr="00244DAB" w:rsidRDefault="00244DAB" w:rsidP="00244D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4DAB">
        <w:rPr>
          <w:rFonts w:ascii="Times New Roman" w:hAnsi="Times New Roman" w:cs="Times New Roman"/>
          <w:sz w:val="24"/>
          <w:szCs w:val="24"/>
        </w:rPr>
        <w:t>г. Барнаул</w:t>
      </w:r>
    </w:p>
    <w:p w:rsidR="00244DAB" w:rsidRPr="00244DAB" w:rsidRDefault="00244DAB" w:rsidP="00244DAB">
      <w:pPr>
        <w:pStyle w:val="a5"/>
        <w:rPr>
          <w:sz w:val="22"/>
          <w:szCs w:val="22"/>
        </w:rPr>
      </w:pPr>
    </w:p>
    <w:p w:rsidR="00244DAB" w:rsidRDefault="00244DAB" w:rsidP="00244DAB">
      <w:pPr>
        <w:pStyle w:val="a5"/>
      </w:pPr>
    </w:p>
    <w:p w:rsidR="00244DAB" w:rsidRPr="00244DAB" w:rsidRDefault="00244DAB" w:rsidP="00244D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A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44DAB" w:rsidRPr="00244DAB" w:rsidRDefault="00244DAB" w:rsidP="00244D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AB">
        <w:rPr>
          <w:rFonts w:ascii="Times New Roman" w:hAnsi="Times New Roman" w:cs="Times New Roman"/>
          <w:b/>
          <w:sz w:val="28"/>
          <w:szCs w:val="28"/>
        </w:rPr>
        <w:t xml:space="preserve">о деятельности постоянного депутатского объединения </w:t>
      </w:r>
    </w:p>
    <w:p w:rsidR="00244DAB" w:rsidRPr="00244DAB" w:rsidRDefault="00244DAB" w:rsidP="00244D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AB">
        <w:rPr>
          <w:rFonts w:ascii="Times New Roman" w:hAnsi="Times New Roman" w:cs="Times New Roman"/>
          <w:b/>
          <w:sz w:val="28"/>
          <w:szCs w:val="28"/>
        </w:rPr>
        <w:t xml:space="preserve">Алтайского краевого Законодательного Собрания – </w:t>
      </w:r>
    </w:p>
    <w:p w:rsidR="00244DAB" w:rsidRPr="00244DAB" w:rsidRDefault="00244DAB" w:rsidP="00244D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AB">
        <w:rPr>
          <w:rFonts w:ascii="Times New Roman" w:hAnsi="Times New Roman" w:cs="Times New Roman"/>
          <w:b/>
          <w:sz w:val="28"/>
          <w:szCs w:val="28"/>
        </w:rPr>
        <w:t>фракции «Единая Россия» в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44DA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44DAB" w:rsidRDefault="00244DAB" w:rsidP="002B50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89F" w:rsidRDefault="0055389F" w:rsidP="002B508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89F" w:rsidRPr="00F62DC7" w:rsidRDefault="0055389F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Фракция «Единая Россия» в АКЗС объединяет 46 депутатов. Председатель АКЗС, его заместитель, председатели всех постоянных комитетов – члены Партии «ЕДИНАЯ РОССИЯ».</w:t>
      </w:r>
    </w:p>
    <w:p w:rsidR="00244DAB" w:rsidRPr="00F62DC7" w:rsidRDefault="00244DAB" w:rsidP="00F62DC7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Собранием фракции утверждена Структура фракции, персональный состав Совета фракции.</w:t>
      </w:r>
    </w:p>
    <w:p w:rsidR="00244DAB" w:rsidRPr="00F62DC7" w:rsidRDefault="00244DAB" w:rsidP="00F62DC7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В целях улучшения организации работы депутатов – членов фракции в одномандатных округах – Советом фракции разработана и утверждена типовая форма ежемесячного отчета.</w:t>
      </w:r>
    </w:p>
    <w:p w:rsidR="0055389F" w:rsidRPr="00F62DC7" w:rsidRDefault="0055389F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Принципы работы фракции, депутатов – членов фракции утверждены Президиумом регионального политического совета 23.04.2012 года «О методике работы депутата – члена постоянного депутатского объединения</w:t>
      </w:r>
      <w:r w:rsidR="00942A51" w:rsidRPr="00F62DC7">
        <w:rPr>
          <w:rFonts w:ascii="Times New Roman" w:hAnsi="Times New Roman" w:cs="Times New Roman"/>
          <w:sz w:val="28"/>
          <w:szCs w:val="28"/>
        </w:rPr>
        <w:t xml:space="preserve"> – фракции «Единая Россия» в Алтайском краевом Законодательном Собрании» и 30.05.2012 года «Об участии депутатов регионального и муниципального уровней в работе по обустройству жизни муниципальных образований Алтайского края».</w:t>
      </w:r>
    </w:p>
    <w:p w:rsidR="00942A51" w:rsidRPr="00F62DC7" w:rsidRDefault="00942A51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Работа фракции «Единая Россия» в АКЗС направлена на реализацию программных заявлений Партии, для чего необходимо постоянно совершенствовать организацию работы и нормативно-правовую базу.</w:t>
      </w:r>
    </w:p>
    <w:p w:rsidR="00740DE2" w:rsidRPr="00F62DC7" w:rsidRDefault="00263A67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За отчетный период было проведено 1</w:t>
      </w:r>
      <w:r w:rsidR="00740DE2" w:rsidRPr="00F62DC7">
        <w:rPr>
          <w:rFonts w:ascii="Times New Roman" w:hAnsi="Times New Roman" w:cs="Times New Roman"/>
          <w:sz w:val="28"/>
          <w:szCs w:val="28"/>
        </w:rPr>
        <w:t>4</w:t>
      </w:r>
      <w:r w:rsidRPr="00F62DC7">
        <w:rPr>
          <w:rFonts w:ascii="Times New Roman" w:hAnsi="Times New Roman" w:cs="Times New Roman"/>
          <w:sz w:val="28"/>
          <w:szCs w:val="28"/>
        </w:rPr>
        <w:t xml:space="preserve"> заседаний Совета фракции (основной задачей Совета фракции является предварительная подготовка вопросов, вносимых на рассмотрение Собрания фракции, а также принятие решений по оперативным вопросам), 1</w:t>
      </w:r>
      <w:r w:rsidR="00807F36" w:rsidRPr="00F62DC7">
        <w:rPr>
          <w:rFonts w:ascii="Times New Roman" w:hAnsi="Times New Roman" w:cs="Times New Roman"/>
          <w:sz w:val="28"/>
          <w:szCs w:val="28"/>
        </w:rPr>
        <w:t>2</w:t>
      </w:r>
      <w:r w:rsidRPr="00F62DC7">
        <w:rPr>
          <w:rFonts w:ascii="Times New Roman" w:hAnsi="Times New Roman" w:cs="Times New Roman"/>
          <w:sz w:val="28"/>
          <w:szCs w:val="28"/>
        </w:rPr>
        <w:t xml:space="preserve"> заседаний Собрания фракции</w:t>
      </w:r>
      <w:r w:rsidRPr="00F62DC7">
        <w:rPr>
          <w:rFonts w:ascii="Times New Roman" w:hAnsi="Times New Roman" w:cs="Times New Roman"/>
          <w:bCs/>
          <w:sz w:val="28"/>
          <w:szCs w:val="28"/>
        </w:rPr>
        <w:t>, на которых основное внимание уделялось законопроектам, принимаемым для решения наиболее важных и актуальных проблем края.</w:t>
      </w:r>
    </w:p>
    <w:p w:rsidR="00740DE2" w:rsidRPr="00F62DC7" w:rsidRDefault="00740DE2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lastRenderedPageBreak/>
        <w:t>На заседания фракции «Единая Россия» в АКЗС постоянно приглашаются для обмена опытом руководители фракций районных и городских советов депутатов, что идет на пользу совместной законотворческой работе.</w:t>
      </w:r>
    </w:p>
    <w:p w:rsidR="00CF1493" w:rsidRPr="00F62DC7" w:rsidRDefault="00CF1493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 xml:space="preserve">Фракция «Единая Россия» совместно с профильными комитетами АКЗС участвует в разработке законопроектов, принимает активное участие в их обсуждении, организует предварительное обсуждение с общественностью, населением. </w:t>
      </w:r>
    </w:p>
    <w:p w:rsidR="00227B25" w:rsidRPr="00F62DC7" w:rsidRDefault="00FB4E9C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Результатом совместной работы являются законы, принятые по инициативе и поддержке фракции «Единая Россия»:</w:t>
      </w:r>
    </w:p>
    <w:p w:rsidR="004D2670" w:rsidRPr="00F62DC7" w:rsidRDefault="004D2670" w:rsidP="00F62DC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 xml:space="preserve">- </w:t>
      </w:r>
      <w:r w:rsidRPr="00F62DC7">
        <w:rPr>
          <w:rFonts w:ascii="Times New Roman" w:hAnsi="Times New Roman"/>
          <w:sz w:val="28"/>
          <w:szCs w:val="28"/>
        </w:rPr>
        <w:t>«О регулировании отдельных отношений в сфере охраны здоровья граждан на территории Алтайского края» (устанавливает правовые, организационные и экономические основы охраны здоровья граждан на территории Алтайского края и направлен на обеспечение доступности и качества медицинской помощи, принят в окончательной редакции в марте 2013 г.);</w:t>
      </w:r>
    </w:p>
    <w:p w:rsidR="004D2670" w:rsidRPr="00F62DC7" w:rsidRDefault="004D2670" w:rsidP="00F62DC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 xml:space="preserve">- </w:t>
      </w:r>
      <w:r w:rsidRPr="00F62DC7">
        <w:rPr>
          <w:rFonts w:ascii="Times New Roman" w:hAnsi="Times New Roman"/>
          <w:sz w:val="28"/>
          <w:szCs w:val="28"/>
        </w:rPr>
        <w:t xml:space="preserve">«Об образовании в Алтайском крае» (принят в связи с принятием Федерального закона от 29.12.2012 № 273-ФЗ «Об образовании в Российской Федерации», а также в целях совершенствования законодательства Алтайского края в области образования и является основополагающим нормативным правовым актом краевого уровня в сфере образования, закрепляющим основы правового регулирования отношений в сфере образования в Алтайском крае. </w:t>
      </w:r>
      <w:r w:rsidRPr="00F62DC7">
        <w:rPr>
          <w:rFonts w:ascii="Times New Roman" w:hAnsi="Times New Roman"/>
          <w:sz w:val="28"/>
          <w:szCs w:val="28"/>
        </w:rPr>
        <w:br/>
        <w:t>Законом сохранены базовые принципы и нормы, закрепленные действующим законодательством Алтайского края об образовании и оправдавшие себя на практике, в том числе в части государственных гарантий реализации прав в сфере образования, права выбора образовательной организации и получения образования в соответствии со склонностями и потребностями, обучения на родном языке, государственно-общественного характера управления образованием, правовых гарантий обеспечения доступности и качества образования.</w:t>
      </w:r>
      <w:r w:rsidR="0087503E" w:rsidRPr="00F62DC7">
        <w:rPr>
          <w:rFonts w:ascii="Times New Roman" w:hAnsi="Times New Roman"/>
          <w:sz w:val="28"/>
          <w:szCs w:val="28"/>
        </w:rPr>
        <w:t xml:space="preserve"> Принят в первом чтении в июне, в окончательной редакции – в августе 2013 г.);</w:t>
      </w:r>
    </w:p>
    <w:p w:rsidR="0087503E" w:rsidRPr="00F62DC7" w:rsidRDefault="0087503E" w:rsidP="00F62DC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 xml:space="preserve">- </w:t>
      </w:r>
      <w:r w:rsidRPr="00F62DC7">
        <w:rPr>
          <w:rFonts w:ascii="Times New Roman" w:hAnsi="Times New Roman"/>
          <w:sz w:val="28"/>
          <w:szCs w:val="28"/>
        </w:rPr>
        <w:t>«О внесении изменений в закон Алтайского края «О материнском (семейном) капитале в Алтайском крае» (Изменения направлены на защиту граждан от недобросовестных кредитных организаций. Законом по аналогу с федеральным законодательством предлагается установлен перечень видов организаций, на исполнение обязательств по договору с которыми могут быть направлены средства материнского (семейного) капитала на улучшение жилищных условий. Принят в двух чтениях в августе 2013 г.);</w:t>
      </w:r>
    </w:p>
    <w:p w:rsidR="0087503E" w:rsidRPr="00F62DC7" w:rsidRDefault="0087503E" w:rsidP="00F62DC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DC7">
        <w:rPr>
          <w:rFonts w:ascii="Times New Roman" w:hAnsi="Times New Roman"/>
          <w:sz w:val="28"/>
          <w:szCs w:val="28"/>
        </w:rPr>
        <w:t>- «О правилах формирования списков граждан, имеющих право на приобретение жилья экономического класса, и о порядке включения указанных граждан в эти списки» (</w:t>
      </w:r>
      <w:r w:rsidR="00BA743C" w:rsidRPr="00F62DC7">
        <w:rPr>
          <w:rFonts w:ascii="Times New Roman" w:hAnsi="Times New Roman"/>
          <w:sz w:val="28"/>
          <w:szCs w:val="28"/>
        </w:rPr>
        <w:t xml:space="preserve">принят в целях реализации Федерального закона от 24 июля 2008 года № 161-ФЗ «О содействии развитию жилищного строительства», </w:t>
      </w:r>
      <w:r w:rsidR="00BA743C" w:rsidRPr="00F62DC7">
        <w:rPr>
          <w:rFonts w:ascii="Times New Roman" w:hAnsi="Times New Roman"/>
          <w:sz w:val="28"/>
          <w:szCs w:val="28"/>
        </w:rPr>
        <w:lastRenderedPageBreak/>
        <w:t>постановления Правительства Российской Федерации от 25 октября 2012 года № 1099 «О некоторых вопросах реализации Федерального закона «О содействии развитию жилищного строительства» и устанавливает правила формирования списков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жилищного строительства);</w:t>
      </w:r>
    </w:p>
    <w:p w:rsidR="00BA743C" w:rsidRPr="00F62DC7" w:rsidRDefault="00BA743C" w:rsidP="00F62DC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DC7">
        <w:rPr>
          <w:rFonts w:ascii="Times New Roman" w:hAnsi="Times New Roman"/>
          <w:sz w:val="28"/>
          <w:szCs w:val="28"/>
        </w:rPr>
        <w:t>- «О внесении изменения в статью 1 Алтайского края «Об установлении в Алтайском крае квоты приема на работу инвалидов» (Закон закрепляет право организаций, обязанных выполнять квоту приема на работу инвалидов, создавать рабочие места для трудоустройства инвалидов в других организациях. Принят в первом чтении в феврале 2013 г., в окончательной редакции – в марте 2013 г.);</w:t>
      </w:r>
    </w:p>
    <w:p w:rsidR="00BA743C" w:rsidRPr="00F62DC7" w:rsidRDefault="00BA743C" w:rsidP="00F62DC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DC7">
        <w:rPr>
          <w:rFonts w:ascii="Times New Roman" w:hAnsi="Times New Roman"/>
          <w:sz w:val="28"/>
          <w:szCs w:val="28"/>
        </w:rPr>
        <w:t xml:space="preserve">- «О государственной поддержке инновационной деятельности в Алтайском крае» (Закон регулирует отношения, возникающие в связи с предоставлением государственной поддержки субъектам, осуществляющим инновационную деятельность на территории Алтайского края, определяет приоритетные сферы инновационной деятельности в Алтайском крае. </w:t>
      </w:r>
      <w:r w:rsidRPr="00F62DC7">
        <w:rPr>
          <w:rFonts w:ascii="Times New Roman" w:hAnsi="Times New Roman"/>
          <w:sz w:val="28"/>
          <w:szCs w:val="28"/>
        </w:rPr>
        <w:br/>
        <w:t>Следствием реализации закона является формирование правовой базы для обеспечения благоприятных условий осуществления инновационной деятельности, увеличения выпуска высокотехнологичной и наукоемкой продукции, эффективного взаимодействия субъектов инновационной деятельности, органов государственной власти и местного самоуправления, создания и развития объектов инфраструктуры и системы подготовки кадров);</w:t>
      </w:r>
    </w:p>
    <w:p w:rsidR="00BA743C" w:rsidRPr="00F62DC7" w:rsidRDefault="00BA743C" w:rsidP="00F62DC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DC7">
        <w:rPr>
          <w:rFonts w:ascii="Times New Roman" w:hAnsi="Times New Roman"/>
          <w:sz w:val="28"/>
          <w:szCs w:val="28"/>
        </w:rPr>
        <w:t xml:space="preserve">-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 (Закон устанавливает правовые и организационные основы своевременного проведения капитального ремонта общего имущества в многоквартирных домах, расположенных на территории Алтайского края, порядок подготовки и утверждения краевой  программы капитального ремонта общего имущества в многоквартирных домах, расположенных на территории Алтайского края, и требования к этой  программе, а также определяет правовое положение регионального оператора и порядок его деятельности) </w:t>
      </w:r>
      <w:r w:rsidRPr="00F62DC7">
        <w:rPr>
          <w:rFonts w:ascii="Times New Roman" w:hAnsi="Times New Roman" w:cs="Times New Roman"/>
          <w:sz w:val="28"/>
          <w:szCs w:val="28"/>
        </w:rPr>
        <w:t>по проекту этого закона  по инициативе фракции прошло отдельное общественное обсуждение и общественная экспертиза</w:t>
      </w:r>
      <w:r w:rsidRPr="00F62DC7">
        <w:rPr>
          <w:rFonts w:ascii="Times New Roman" w:hAnsi="Times New Roman"/>
          <w:sz w:val="28"/>
          <w:szCs w:val="28"/>
        </w:rPr>
        <w:t>;</w:t>
      </w:r>
    </w:p>
    <w:p w:rsidR="00BA743C" w:rsidRPr="00F62DC7" w:rsidRDefault="00BA743C" w:rsidP="00F62DC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DC7">
        <w:rPr>
          <w:rFonts w:ascii="Times New Roman" w:hAnsi="Times New Roman"/>
          <w:sz w:val="28"/>
          <w:szCs w:val="28"/>
        </w:rPr>
        <w:t xml:space="preserve">- «О муниципальном жилищном контроле на территории Алтайского края» (Законом закреплены понятия муниципального жилищного контроля как деятельности органов местного самоуправления, уполномоченных на организацию и проведение на территории муниципального образования проверок соблюдения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</w:t>
      </w:r>
      <w:r w:rsidRPr="00F62DC7">
        <w:rPr>
          <w:rFonts w:ascii="Times New Roman" w:hAnsi="Times New Roman"/>
          <w:sz w:val="28"/>
          <w:szCs w:val="28"/>
        </w:rPr>
        <w:lastRenderedPageBreak/>
        <w:t>муниципальными правовыми актами; предмет и порядок осуществления муниципального жилищного контроля. Принят в первом чтении в июне 2013 г., в окончательной редакции – в августе 2013 г.). П</w:t>
      </w:r>
      <w:r w:rsidRPr="00F62DC7">
        <w:rPr>
          <w:rFonts w:ascii="Times New Roman" w:hAnsi="Times New Roman" w:cs="Times New Roman"/>
          <w:sz w:val="28"/>
          <w:szCs w:val="28"/>
        </w:rPr>
        <w:t>араметры организации такого контроля определялись на ряде рабочих совещаний депутатов фракции, представителей партийного проекта «Управдом» и комиссии по вопросам тарифов в сфере ЖКХ при РПС регионального отделения партии с руководителями профильных ведомств;</w:t>
      </w:r>
    </w:p>
    <w:p w:rsidR="00BA743C" w:rsidRPr="00F62DC7" w:rsidRDefault="00BA743C" w:rsidP="00F62DC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 xml:space="preserve">- </w:t>
      </w:r>
      <w:r w:rsidRPr="00F62DC7">
        <w:rPr>
          <w:rFonts w:ascii="Times New Roman" w:hAnsi="Times New Roman"/>
          <w:sz w:val="28"/>
          <w:szCs w:val="28"/>
        </w:rPr>
        <w:t>«О внесении изменений в закон Алтайского края «О регулировании отдельных отношений в сфере долевого строительства, направленных на защиту прав и законных интересов участников долевого строительства на территории Алтайского края» (Закон принят с целью компенсации затрат застройщиков, понесенных при строительстве проблемных объектов и домов для пострадавших участников жилищного строительства, путем предоставления земельного участка под жилищное строительство в собственность бесплатно, без проведения соответствующих аукционов. Принят в окончательной редакции – в июне 2013 г.)</w:t>
      </w:r>
      <w:proofErr w:type="gramStart"/>
      <w:r w:rsidRPr="00F62DC7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A743C" w:rsidRPr="00F62DC7" w:rsidRDefault="00BA743C" w:rsidP="00F62DC7">
      <w:pPr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62DC7">
        <w:rPr>
          <w:rFonts w:ascii="Times New Roman" w:hAnsi="Times New Roman"/>
          <w:sz w:val="28"/>
          <w:szCs w:val="28"/>
        </w:rPr>
        <w:t>- «Об инвестиционной деятельности в Алтайском крае» (Закон направлен на развитие инвестиционной деятельности на территории Алтайского края, на создание режима наибольшего благоприятствования для инвесторов. Закон устанавливает особые условия и дополнительные гарантии инвестиционной деятельности, осуществляемой на территории Алтайского края. Принят в первом чтении в ноябре 2013 г.);</w:t>
      </w:r>
    </w:p>
    <w:p w:rsidR="00BA743C" w:rsidRPr="00F62DC7" w:rsidRDefault="00BA743C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61B" w:rsidRPr="00F62DC7" w:rsidRDefault="00BA061B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 xml:space="preserve">Фракция «Единая Россия» </w:t>
      </w:r>
      <w:r w:rsidR="006D6CC1" w:rsidRPr="00F62DC7">
        <w:rPr>
          <w:rFonts w:ascii="Times New Roman" w:hAnsi="Times New Roman" w:cs="Times New Roman"/>
          <w:sz w:val="28"/>
          <w:szCs w:val="28"/>
        </w:rPr>
        <w:t xml:space="preserve">в шестом созыве </w:t>
      </w:r>
      <w:r w:rsidRPr="00F62DC7">
        <w:rPr>
          <w:rFonts w:ascii="Times New Roman" w:hAnsi="Times New Roman" w:cs="Times New Roman"/>
          <w:sz w:val="28"/>
          <w:szCs w:val="28"/>
        </w:rPr>
        <w:t>продолж</w:t>
      </w:r>
      <w:r w:rsidR="006D6CC1" w:rsidRPr="00F62DC7">
        <w:rPr>
          <w:rFonts w:ascii="Times New Roman" w:hAnsi="Times New Roman" w:cs="Times New Roman"/>
          <w:sz w:val="28"/>
          <w:szCs w:val="28"/>
        </w:rPr>
        <w:t>ил</w:t>
      </w:r>
      <w:r w:rsidR="00F807E3" w:rsidRPr="00F62DC7">
        <w:rPr>
          <w:rFonts w:ascii="Times New Roman" w:hAnsi="Times New Roman" w:cs="Times New Roman"/>
          <w:sz w:val="28"/>
          <w:szCs w:val="28"/>
        </w:rPr>
        <w:t>а</w:t>
      </w:r>
      <w:r w:rsidRPr="00F62DC7">
        <w:rPr>
          <w:rFonts w:ascii="Times New Roman" w:hAnsi="Times New Roman" w:cs="Times New Roman"/>
          <w:sz w:val="28"/>
          <w:szCs w:val="28"/>
        </w:rPr>
        <w:t xml:space="preserve"> практику комплексного рассмотрения актуальных проблем края на круглых столах и депутатских слушаниях.</w:t>
      </w:r>
    </w:p>
    <w:p w:rsidR="00BA061B" w:rsidRPr="00F62DC7" w:rsidRDefault="006D6CC1" w:rsidP="00F62DC7">
      <w:pPr>
        <w:pStyle w:val="a5"/>
        <w:spacing w:line="276" w:lineRule="auto"/>
        <w:ind w:right="142" w:firstLine="709"/>
        <w:contextualSpacing/>
        <w:rPr>
          <w:szCs w:val="28"/>
        </w:rPr>
      </w:pPr>
      <w:r w:rsidRPr="00F62DC7">
        <w:rPr>
          <w:szCs w:val="28"/>
        </w:rPr>
        <w:t xml:space="preserve">Так, </w:t>
      </w:r>
      <w:r w:rsidR="00BA743C" w:rsidRPr="00F62DC7">
        <w:rPr>
          <w:szCs w:val="28"/>
        </w:rPr>
        <w:t>в</w:t>
      </w:r>
      <w:r w:rsidR="00276C17" w:rsidRPr="00F62DC7">
        <w:rPr>
          <w:szCs w:val="28"/>
        </w:rPr>
        <w:t xml:space="preserve"> марте 2013 г. прошло </w:t>
      </w:r>
      <w:r w:rsidR="00BA061B" w:rsidRPr="00F62DC7">
        <w:rPr>
          <w:szCs w:val="28"/>
        </w:rPr>
        <w:t xml:space="preserve">расширенное заседание комитета по экономической политике, промышленности и предпринимательству и фракции «Единая Россия» по теме «О ходе выполнения закона Алтайского края «О бесплатном предоставлении в собственность земельных участков». </w:t>
      </w:r>
    </w:p>
    <w:p w:rsidR="004F6247" w:rsidRPr="00F62DC7" w:rsidRDefault="004F6247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В апреле 2013 г. депутаты фракции приняли активное участие во Всероссийской научно-практической конференции «Представительная власть в Российской Федерации: история, теория и современность».</w:t>
      </w:r>
    </w:p>
    <w:p w:rsidR="00BA061B" w:rsidRPr="00F62DC7" w:rsidRDefault="00276C17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В августе 2013 г. был проведен</w:t>
      </w:r>
      <w:r w:rsidR="00BA061B" w:rsidRPr="00F62DC7">
        <w:rPr>
          <w:rFonts w:ascii="Times New Roman" w:hAnsi="Times New Roman" w:cs="Times New Roman"/>
          <w:sz w:val="28"/>
          <w:szCs w:val="28"/>
        </w:rPr>
        <w:t xml:space="preserve"> круглый стол «Решение кадровой проблемы в здравоохранении Алтайского края». Организаторы</w:t>
      </w:r>
      <w:r w:rsidR="00F807E3" w:rsidRPr="00F62DC7">
        <w:rPr>
          <w:rFonts w:ascii="Times New Roman" w:hAnsi="Times New Roman" w:cs="Times New Roman"/>
          <w:sz w:val="28"/>
          <w:szCs w:val="28"/>
        </w:rPr>
        <w:t xml:space="preserve"> – </w:t>
      </w:r>
      <w:r w:rsidR="00BA061B" w:rsidRPr="00F62DC7">
        <w:rPr>
          <w:rFonts w:ascii="Times New Roman" w:hAnsi="Times New Roman" w:cs="Times New Roman"/>
          <w:sz w:val="28"/>
          <w:szCs w:val="28"/>
        </w:rPr>
        <w:t>комитет Алтайского краевого Законодательного Собрания по здравоохранению и науке и фракция «Единая Россия».</w:t>
      </w:r>
    </w:p>
    <w:p w:rsidR="00BA743C" w:rsidRPr="00F62DC7" w:rsidRDefault="00BA743C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 xml:space="preserve">В октябре-ноябре состоялись выездные расширенные </w:t>
      </w:r>
      <w:r w:rsidR="00F62DC7" w:rsidRPr="00F62DC7">
        <w:rPr>
          <w:rFonts w:ascii="Times New Roman" w:hAnsi="Times New Roman" w:cs="Times New Roman"/>
          <w:sz w:val="28"/>
          <w:szCs w:val="28"/>
        </w:rPr>
        <w:t>совещания</w:t>
      </w:r>
      <w:r w:rsidRPr="00F62DC7">
        <w:rPr>
          <w:rFonts w:ascii="Times New Roman" w:hAnsi="Times New Roman" w:cs="Times New Roman"/>
          <w:sz w:val="28"/>
          <w:szCs w:val="28"/>
        </w:rPr>
        <w:t xml:space="preserve"> по вопросу формирования краевого бюджета на 2014 год.</w:t>
      </w:r>
      <w:r w:rsidR="00F62DC7" w:rsidRPr="00F62DC7">
        <w:rPr>
          <w:rFonts w:ascii="Times New Roman" w:hAnsi="Times New Roman" w:cs="Times New Roman"/>
          <w:sz w:val="28"/>
          <w:szCs w:val="28"/>
        </w:rPr>
        <w:t xml:space="preserve"> Совещания были организованы фракцией «Единая Россия», администрацией Алтайского края для управленческих округов Алтайского края.</w:t>
      </w:r>
    </w:p>
    <w:p w:rsidR="00F62DC7" w:rsidRPr="00F62DC7" w:rsidRDefault="00F62DC7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lastRenderedPageBreak/>
        <w:t>В совещаниях принимали участие депутаты АКЗС, депутаты фракций «ЕДИНАЯ РОССИЯ» в ПОМО, главы администраций районов и городских округов, председатели районных Собраний депутатов.</w:t>
      </w:r>
    </w:p>
    <w:p w:rsidR="00BA061B" w:rsidRPr="00F62DC7" w:rsidRDefault="00BA061B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Депутаты фракции оперативно реагируют на изменения, происходящие в социально-экономической жизни края</w:t>
      </w:r>
      <w:r w:rsidR="004F6247" w:rsidRPr="00F62DC7">
        <w:rPr>
          <w:rFonts w:ascii="Times New Roman" w:hAnsi="Times New Roman" w:cs="Times New Roman"/>
          <w:sz w:val="28"/>
          <w:szCs w:val="28"/>
        </w:rPr>
        <w:t>,</w:t>
      </w:r>
      <w:r w:rsidRPr="00F62DC7">
        <w:rPr>
          <w:rFonts w:ascii="Times New Roman" w:hAnsi="Times New Roman" w:cs="Times New Roman"/>
          <w:sz w:val="28"/>
          <w:szCs w:val="28"/>
        </w:rPr>
        <w:t xml:space="preserve"> и берут на контроль актуальные и злободневные вопросы.</w:t>
      </w:r>
    </w:p>
    <w:p w:rsidR="00BA061B" w:rsidRPr="00F62DC7" w:rsidRDefault="00BA061B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Так, депутаты фракции ве</w:t>
      </w:r>
      <w:r w:rsidR="004F6247" w:rsidRPr="00F62DC7">
        <w:rPr>
          <w:rFonts w:ascii="Times New Roman" w:hAnsi="Times New Roman" w:cs="Times New Roman"/>
          <w:sz w:val="28"/>
          <w:szCs w:val="28"/>
        </w:rPr>
        <w:t>дут</w:t>
      </w:r>
      <w:r w:rsidRPr="00F62DC7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90515F" w:rsidRPr="00F62DC7">
        <w:rPr>
          <w:rFonts w:ascii="Times New Roman" w:hAnsi="Times New Roman" w:cs="Times New Roman"/>
          <w:sz w:val="28"/>
          <w:szCs w:val="28"/>
        </w:rPr>
        <w:t>над</w:t>
      </w:r>
      <w:r w:rsidRPr="00F62DC7">
        <w:rPr>
          <w:rFonts w:ascii="Times New Roman" w:hAnsi="Times New Roman" w:cs="Times New Roman"/>
          <w:sz w:val="28"/>
          <w:szCs w:val="28"/>
        </w:rPr>
        <w:t xml:space="preserve"> ходом повышения платы в детских садах края. Следят депутаты</w:t>
      </w:r>
      <w:r w:rsidR="0090515F" w:rsidRPr="00F62DC7">
        <w:rPr>
          <w:rFonts w:ascii="Times New Roman" w:hAnsi="Times New Roman" w:cs="Times New Roman"/>
          <w:sz w:val="28"/>
          <w:szCs w:val="28"/>
        </w:rPr>
        <w:t>-единороссы</w:t>
      </w:r>
      <w:r w:rsidRPr="00F62DC7">
        <w:rPr>
          <w:rFonts w:ascii="Times New Roman" w:hAnsi="Times New Roman" w:cs="Times New Roman"/>
          <w:sz w:val="28"/>
          <w:szCs w:val="28"/>
        </w:rPr>
        <w:t xml:space="preserve"> и за ходом реформ в здравоохранении и образовании.</w:t>
      </w:r>
    </w:p>
    <w:p w:rsidR="00BA061B" w:rsidRPr="00F62DC7" w:rsidRDefault="00BA061B" w:rsidP="00F62DC7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DC7">
        <w:rPr>
          <w:rFonts w:ascii="Times New Roman" w:eastAsia="Calibri" w:hAnsi="Times New Roman" w:cs="Times New Roman"/>
          <w:sz w:val="28"/>
          <w:szCs w:val="28"/>
        </w:rPr>
        <w:t xml:space="preserve">Депутаты фракции принимали и принимают активное участие в работе </w:t>
      </w:r>
      <w:r w:rsidRPr="00F62DC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сессий представительных органов городских округов и муниципальных районов Алтайского края, а также в </w:t>
      </w:r>
      <w:r w:rsidRPr="00F62DC7">
        <w:rPr>
          <w:rFonts w:ascii="Times New Roman" w:eastAsia="Calibri" w:hAnsi="Times New Roman" w:cs="Times New Roman"/>
          <w:sz w:val="28"/>
          <w:szCs w:val="28"/>
        </w:rPr>
        <w:t xml:space="preserve">торжественных мероприятиях, посвященных значимым событиям и юбилейным или праздничным датам. </w:t>
      </w:r>
    </w:p>
    <w:p w:rsidR="00BA061B" w:rsidRPr="00F62DC7" w:rsidRDefault="00BA061B" w:rsidP="00F62DC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DC7">
        <w:rPr>
          <w:rFonts w:ascii="Times New Roman" w:eastAsia="Calibri" w:hAnsi="Times New Roman" w:cs="Times New Roman"/>
          <w:sz w:val="28"/>
          <w:szCs w:val="28"/>
        </w:rPr>
        <w:t xml:space="preserve">Еще одним важным направлением деятельности фракции стали выездные мероприятия, проводимые в городах и районах края. Депутаты фракции – постоянные </w:t>
      </w:r>
      <w:bookmarkStart w:id="0" w:name="_GoBack"/>
      <w:bookmarkEnd w:id="0"/>
      <w:r w:rsidRPr="00F62DC7">
        <w:rPr>
          <w:rFonts w:ascii="Times New Roman" w:eastAsia="Calibri" w:hAnsi="Times New Roman" w:cs="Times New Roman"/>
          <w:sz w:val="28"/>
          <w:szCs w:val="28"/>
        </w:rPr>
        <w:t>участники зональных совещаний, выездных семинаров представительных органов муниципальных образований Алтайского края. Депутаты принимают участие в отчетах глав администраций муниципальных районов и городских округов, проводят встречи с населением и трудовыми коллективами.</w:t>
      </w:r>
      <w:r w:rsidR="000C01A8" w:rsidRPr="00F62DC7">
        <w:rPr>
          <w:rFonts w:ascii="Times New Roman" w:eastAsia="Calibri" w:hAnsi="Times New Roman" w:cs="Times New Roman"/>
          <w:sz w:val="28"/>
          <w:szCs w:val="28"/>
        </w:rPr>
        <w:t xml:space="preserve"> Кроме того, налажено информирование жителей округа о работе депутата через районные газеты. Члены фракции построили конструктивное сотрудничество с местными СМИ. </w:t>
      </w:r>
      <w:r w:rsidRPr="00F62DC7">
        <w:rPr>
          <w:rFonts w:ascii="Times New Roman" w:eastAsia="Calibri" w:hAnsi="Times New Roman" w:cs="Times New Roman"/>
          <w:sz w:val="28"/>
          <w:szCs w:val="28"/>
        </w:rPr>
        <w:t xml:space="preserve"> Члены фракции ведут работу по контролю над ходом программы «80 на 80», участвуют в работе партийных проектов на округах. Подготовка краевого бюджета ежегодно ведется с учетом мнения </w:t>
      </w:r>
      <w:proofErr w:type="spellStart"/>
      <w:r w:rsidRPr="00F62DC7">
        <w:rPr>
          <w:rFonts w:ascii="Times New Roman" w:eastAsia="Calibri" w:hAnsi="Times New Roman" w:cs="Times New Roman"/>
          <w:sz w:val="28"/>
          <w:szCs w:val="28"/>
        </w:rPr>
        <w:t>депутатов-одномандатников</w:t>
      </w:r>
      <w:proofErr w:type="spellEnd"/>
      <w:r w:rsidRPr="00F62DC7">
        <w:rPr>
          <w:rFonts w:ascii="Times New Roman" w:eastAsia="Calibri" w:hAnsi="Times New Roman" w:cs="Times New Roman"/>
          <w:sz w:val="28"/>
          <w:szCs w:val="28"/>
        </w:rPr>
        <w:t xml:space="preserve"> по итогам анализа предложений подведомственных им территорий. </w:t>
      </w:r>
    </w:p>
    <w:p w:rsidR="00BA061B" w:rsidRPr="00F62DC7" w:rsidRDefault="00BA061B" w:rsidP="00F62DC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eastAsia="Calibri" w:hAnsi="Times New Roman" w:cs="Times New Roman"/>
          <w:sz w:val="28"/>
          <w:szCs w:val="28"/>
        </w:rPr>
        <w:t>Депутаты фракции ведут активную работу на округах: функционируют общественные приемные депутатов в районах, ведутся приемы граждан по личным вопросам, а также работа по письменным обращениям и заявлениям жителей, оказыва</w:t>
      </w:r>
      <w:r w:rsidR="0090515F" w:rsidRPr="00F62DC7">
        <w:rPr>
          <w:rFonts w:ascii="Times New Roman" w:eastAsia="Calibri" w:hAnsi="Times New Roman" w:cs="Times New Roman"/>
          <w:sz w:val="28"/>
          <w:szCs w:val="28"/>
        </w:rPr>
        <w:t>ется</w:t>
      </w:r>
      <w:r w:rsidRPr="00F62DC7">
        <w:rPr>
          <w:rFonts w:ascii="Times New Roman" w:hAnsi="Times New Roman" w:cs="Times New Roman"/>
          <w:sz w:val="28"/>
          <w:szCs w:val="28"/>
        </w:rPr>
        <w:t>материальн</w:t>
      </w:r>
      <w:r w:rsidR="0090515F" w:rsidRPr="00F62DC7">
        <w:rPr>
          <w:rFonts w:ascii="Times New Roman" w:hAnsi="Times New Roman" w:cs="Times New Roman"/>
          <w:sz w:val="28"/>
          <w:szCs w:val="28"/>
        </w:rPr>
        <w:t>ая</w:t>
      </w:r>
      <w:r w:rsidRPr="00F62DC7">
        <w:rPr>
          <w:rFonts w:ascii="Times New Roman" w:hAnsi="Times New Roman" w:cs="Times New Roman"/>
          <w:sz w:val="28"/>
          <w:szCs w:val="28"/>
        </w:rPr>
        <w:t xml:space="preserve"> и спонсорск</w:t>
      </w:r>
      <w:r w:rsidR="0090515F" w:rsidRPr="00F62DC7">
        <w:rPr>
          <w:rFonts w:ascii="Times New Roman" w:hAnsi="Times New Roman" w:cs="Times New Roman"/>
          <w:sz w:val="28"/>
          <w:szCs w:val="28"/>
        </w:rPr>
        <w:t>ая</w:t>
      </w:r>
      <w:r w:rsidRPr="00F62DC7">
        <w:rPr>
          <w:rFonts w:ascii="Times New Roman" w:hAnsi="Times New Roman" w:cs="Times New Roman"/>
          <w:sz w:val="28"/>
          <w:szCs w:val="28"/>
        </w:rPr>
        <w:t xml:space="preserve"> помощь. Средства направляются на ремонт и строительство детских и спортивных площадок, школ, больниц, домов престарелых, оснащение спортинвентарем, лечебным оборудованием, а также на приобретение путевок в лечебно-оздоровительные учреждения для некоторых категорий детей, организация выездов на слеты.</w:t>
      </w:r>
    </w:p>
    <w:p w:rsidR="001976E5" w:rsidRPr="00F62DC7" w:rsidRDefault="001B775B" w:rsidP="00F62DC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Депутаты фракции «Единая Россия» активные участники благотворительных марафонов, в том числе ежегодного благотворительного марафона «Поддержим ребенка», акции «Соберем детей в школу», марафонов помощи пострадавшим от стихийных бедствий.</w:t>
      </w:r>
    </w:p>
    <w:p w:rsidR="002B508C" w:rsidRPr="00F62DC7" w:rsidRDefault="002B508C" w:rsidP="00F62DC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Помимо приема граждан в общественных приемных депутатов в районах, депутаты фракции «Единая Россия»</w:t>
      </w:r>
      <w:r w:rsidR="0090515F" w:rsidRPr="00F62DC7">
        <w:rPr>
          <w:rFonts w:ascii="Times New Roman" w:hAnsi="Times New Roman" w:cs="Times New Roman"/>
          <w:sz w:val="28"/>
          <w:szCs w:val="28"/>
        </w:rPr>
        <w:t>,</w:t>
      </w:r>
      <w:r w:rsidRPr="00F62DC7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90515F" w:rsidRPr="00F62DC7">
        <w:rPr>
          <w:rFonts w:ascii="Times New Roman" w:hAnsi="Times New Roman" w:cs="Times New Roman"/>
          <w:sz w:val="28"/>
          <w:szCs w:val="28"/>
        </w:rPr>
        <w:t>,</w:t>
      </w:r>
      <w:r w:rsidRPr="00F62DC7">
        <w:rPr>
          <w:rFonts w:ascii="Times New Roman" w:hAnsi="Times New Roman" w:cs="Times New Roman"/>
          <w:sz w:val="28"/>
          <w:szCs w:val="28"/>
        </w:rPr>
        <w:t xml:space="preserve"> один раз в квартал</w:t>
      </w:r>
      <w:r w:rsidR="0090515F" w:rsidRPr="00F62DC7">
        <w:rPr>
          <w:rFonts w:ascii="Times New Roman" w:hAnsi="Times New Roman" w:cs="Times New Roman"/>
          <w:sz w:val="28"/>
          <w:szCs w:val="28"/>
        </w:rPr>
        <w:t>,</w:t>
      </w:r>
      <w:r w:rsidRPr="00F62DC7">
        <w:rPr>
          <w:rFonts w:ascii="Times New Roman" w:hAnsi="Times New Roman" w:cs="Times New Roman"/>
          <w:sz w:val="28"/>
          <w:szCs w:val="28"/>
        </w:rPr>
        <w:t xml:space="preserve"> ведут прием </w:t>
      </w:r>
      <w:r w:rsidR="005B7B7D" w:rsidRPr="00F62DC7">
        <w:rPr>
          <w:rFonts w:ascii="Times New Roman" w:hAnsi="Times New Roman" w:cs="Times New Roman"/>
          <w:sz w:val="28"/>
          <w:szCs w:val="28"/>
        </w:rPr>
        <w:t xml:space="preserve">в Алтайской региональной общественной приемной Председателя </w:t>
      </w:r>
      <w:r w:rsidR="005B7B7D" w:rsidRPr="00F62DC7">
        <w:rPr>
          <w:rFonts w:ascii="Times New Roman" w:hAnsi="Times New Roman" w:cs="Times New Roman"/>
          <w:sz w:val="28"/>
          <w:szCs w:val="28"/>
        </w:rPr>
        <w:lastRenderedPageBreak/>
        <w:t>Партии «ЕДИНАЯ РОССИЯ» Д.А.Медведева. Около 1000 жителей края обратились к депутатам именно через площадку РОП.</w:t>
      </w:r>
    </w:p>
    <w:p w:rsidR="00BA061B" w:rsidRPr="00F62DC7" w:rsidRDefault="00BA061B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 xml:space="preserve">В учебных заведениях округа депутаты регулярно проводят Парламентские уроки: в апреле </w:t>
      </w:r>
      <w:r w:rsidR="00647E71" w:rsidRPr="00F62DC7">
        <w:rPr>
          <w:rFonts w:ascii="Times New Roman" w:hAnsi="Times New Roman" w:cs="Times New Roman"/>
          <w:sz w:val="28"/>
          <w:szCs w:val="28"/>
        </w:rPr>
        <w:t>2013 г.</w:t>
      </w:r>
      <w:r w:rsidRPr="00F62DC7">
        <w:rPr>
          <w:rFonts w:ascii="Times New Roman" w:hAnsi="Times New Roman" w:cs="Times New Roman"/>
          <w:sz w:val="28"/>
          <w:szCs w:val="28"/>
        </w:rPr>
        <w:t>цикл уроков был посвящен Дню Российского парламентаризма, в сентябре – 20-летию Конституции РФ.</w:t>
      </w:r>
    </w:p>
    <w:p w:rsidR="00C95304" w:rsidRPr="00F62DC7" w:rsidRDefault="009C6C57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 xml:space="preserve"> Необходимо отметить</w:t>
      </w:r>
      <w:r w:rsidR="00CF3620" w:rsidRPr="00F62DC7">
        <w:rPr>
          <w:rFonts w:ascii="Times New Roman" w:hAnsi="Times New Roman" w:cs="Times New Roman"/>
          <w:sz w:val="28"/>
          <w:szCs w:val="28"/>
        </w:rPr>
        <w:t xml:space="preserve"> также и </w:t>
      </w:r>
      <w:r w:rsidR="00B85687" w:rsidRPr="00F62DC7">
        <w:rPr>
          <w:rFonts w:ascii="Times New Roman" w:hAnsi="Times New Roman" w:cs="Times New Roman"/>
          <w:sz w:val="28"/>
          <w:szCs w:val="28"/>
        </w:rPr>
        <w:t>тесное</w:t>
      </w:r>
      <w:r w:rsidR="00CF3620" w:rsidRPr="00F62DC7">
        <w:rPr>
          <w:rFonts w:ascii="Times New Roman" w:hAnsi="Times New Roman" w:cs="Times New Roman"/>
          <w:sz w:val="28"/>
          <w:szCs w:val="28"/>
        </w:rPr>
        <w:t xml:space="preserve"> взаимодействие депутатов фракции с Молодежным Парламентом Алтайского края – молодые парламентарии активно включены в работу округов через поддерживаемые краевыми депутатами проекты и акции. </w:t>
      </w:r>
      <w:r w:rsidR="00B85687" w:rsidRPr="00F62DC7">
        <w:rPr>
          <w:rFonts w:ascii="Times New Roman" w:hAnsi="Times New Roman" w:cs="Times New Roman"/>
          <w:sz w:val="28"/>
          <w:szCs w:val="28"/>
        </w:rPr>
        <w:t>Молодежный парламент был одним из инициаторов принятия закона об ограничении продажи алкоголя. Подобная инициатива была направлена в Законодательное Собрание еще до вступления в силу аналогичного федерального закона.</w:t>
      </w:r>
    </w:p>
    <w:p w:rsidR="009C6C57" w:rsidRPr="00F62DC7" w:rsidRDefault="009C6C57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 xml:space="preserve">У фракции «Единая Россия» налажено конструктивное взаимодействие с исполнительной властью региона. Традиционны встречи с Губернатором Алтайского края, заместителями Губернатора. </w:t>
      </w:r>
      <w:r w:rsidR="00CE3034" w:rsidRPr="00F62DC7">
        <w:rPr>
          <w:rFonts w:ascii="Times New Roman" w:hAnsi="Times New Roman" w:cs="Times New Roman"/>
          <w:sz w:val="28"/>
          <w:szCs w:val="28"/>
        </w:rPr>
        <w:t>Они</w:t>
      </w:r>
      <w:r w:rsidRPr="00F62DC7">
        <w:rPr>
          <w:rFonts w:ascii="Times New Roman" w:hAnsi="Times New Roman" w:cs="Times New Roman"/>
          <w:sz w:val="28"/>
          <w:szCs w:val="28"/>
        </w:rPr>
        <w:t>, как и руководители органов исполнительной власти региона</w:t>
      </w:r>
      <w:r w:rsidR="00CF3620" w:rsidRPr="00F62DC7">
        <w:rPr>
          <w:rFonts w:ascii="Times New Roman" w:hAnsi="Times New Roman" w:cs="Times New Roman"/>
          <w:sz w:val="28"/>
          <w:szCs w:val="28"/>
        </w:rPr>
        <w:t>,</w:t>
      </w:r>
      <w:r w:rsidRPr="00F62DC7">
        <w:rPr>
          <w:rFonts w:ascii="Times New Roman" w:hAnsi="Times New Roman" w:cs="Times New Roman"/>
          <w:sz w:val="28"/>
          <w:szCs w:val="28"/>
        </w:rPr>
        <w:t xml:space="preserve"> охотно откликаются на приглашения фракции по различным вопросам, также и сами </w:t>
      </w:r>
      <w:r w:rsidR="00CF3620" w:rsidRPr="00F62DC7">
        <w:rPr>
          <w:rFonts w:ascii="Times New Roman" w:hAnsi="Times New Roman" w:cs="Times New Roman"/>
          <w:sz w:val="28"/>
          <w:szCs w:val="28"/>
        </w:rPr>
        <w:t>выступают инициаторами встреч по актуальным проблемам</w:t>
      </w:r>
      <w:r w:rsidR="00A732DE" w:rsidRPr="00F62DC7">
        <w:rPr>
          <w:rFonts w:ascii="Times New Roman" w:hAnsi="Times New Roman" w:cs="Times New Roman"/>
          <w:sz w:val="28"/>
          <w:szCs w:val="28"/>
        </w:rPr>
        <w:t>.</w:t>
      </w:r>
    </w:p>
    <w:p w:rsidR="00DA72E7" w:rsidRPr="00F62DC7" w:rsidRDefault="00DA72E7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A72E7" w:rsidRPr="00F62DC7" w:rsidSect="00244DAB">
      <w:pgSz w:w="11906" w:h="16838"/>
      <w:pgMar w:top="426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682A"/>
    <w:multiLevelType w:val="hybridMultilevel"/>
    <w:tmpl w:val="4950CFDC"/>
    <w:lvl w:ilvl="0" w:tplc="4578A18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89F"/>
    <w:rsid w:val="00017BDD"/>
    <w:rsid w:val="00033D70"/>
    <w:rsid w:val="000C01A8"/>
    <w:rsid w:val="000C78CC"/>
    <w:rsid w:val="00103102"/>
    <w:rsid w:val="001976E5"/>
    <w:rsid w:val="001A1B28"/>
    <w:rsid w:val="001B775B"/>
    <w:rsid w:val="00227B25"/>
    <w:rsid w:val="00244DAB"/>
    <w:rsid w:val="00263A67"/>
    <w:rsid w:val="00276C17"/>
    <w:rsid w:val="002A78FC"/>
    <w:rsid w:val="002B508C"/>
    <w:rsid w:val="00313C5B"/>
    <w:rsid w:val="003B7AF4"/>
    <w:rsid w:val="004D1DD6"/>
    <w:rsid w:val="004D2670"/>
    <w:rsid w:val="004E40EE"/>
    <w:rsid w:val="004E4838"/>
    <w:rsid w:val="004F6247"/>
    <w:rsid w:val="00537007"/>
    <w:rsid w:val="0055389F"/>
    <w:rsid w:val="00555F3D"/>
    <w:rsid w:val="00571DF7"/>
    <w:rsid w:val="005B7B7D"/>
    <w:rsid w:val="005D0C58"/>
    <w:rsid w:val="005F147E"/>
    <w:rsid w:val="00624934"/>
    <w:rsid w:val="00647E71"/>
    <w:rsid w:val="00676AD9"/>
    <w:rsid w:val="006D6CC1"/>
    <w:rsid w:val="00740DE2"/>
    <w:rsid w:val="00747735"/>
    <w:rsid w:val="00783DE9"/>
    <w:rsid w:val="007D4DB9"/>
    <w:rsid w:val="00807013"/>
    <w:rsid w:val="00807F36"/>
    <w:rsid w:val="00844C1E"/>
    <w:rsid w:val="0087503E"/>
    <w:rsid w:val="00881FBF"/>
    <w:rsid w:val="00887F56"/>
    <w:rsid w:val="00896EBD"/>
    <w:rsid w:val="008D0A48"/>
    <w:rsid w:val="0090515F"/>
    <w:rsid w:val="00942A51"/>
    <w:rsid w:val="00962EF5"/>
    <w:rsid w:val="009C6C57"/>
    <w:rsid w:val="00A3506D"/>
    <w:rsid w:val="00A732DE"/>
    <w:rsid w:val="00AD1E59"/>
    <w:rsid w:val="00B25DA3"/>
    <w:rsid w:val="00B260C7"/>
    <w:rsid w:val="00B85687"/>
    <w:rsid w:val="00BA061B"/>
    <w:rsid w:val="00BA743C"/>
    <w:rsid w:val="00BC71AF"/>
    <w:rsid w:val="00BF2651"/>
    <w:rsid w:val="00C43DF7"/>
    <w:rsid w:val="00C80969"/>
    <w:rsid w:val="00C81B93"/>
    <w:rsid w:val="00C95304"/>
    <w:rsid w:val="00CE3034"/>
    <w:rsid w:val="00CF1493"/>
    <w:rsid w:val="00CF3620"/>
    <w:rsid w:val="00D3512F"/>
    <w:rsid w:val="00D74F4F"/>
    <w:rsid w:val="00DA72E7"/>
    <w:rsid w:val="00E17961"/>
    <w:rsid w:val="00E62C5B"/>
    <w:rsid w:val="00E84449"/>
    <w:rsid w:val="00E97652"/>
    <w:rsid w:val="00E97C04"/>
    <w:rsid w:val="00EC6F0F"/>
    <w:rsid w:val="00F62DC7"/>
    <w:rsid w:val="00F77CB0"/>
    <w:rsid w:val="00F807E3"/>
    <w:rsid w:val="00FB0D9F"/>
    <w:rsid w:val="00FB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56"/>
  </w:style>
  <w:style w:type="paragraph" w:styleId="2">
    <w:name w:val="heading 2"/>
    <w:basedOn w:val="a"/>
    <w:next w:val="a"/>
    <w:link w:val="20"/>
    <w:qFormat/>
    <w:rsid w:val="00244DAB"/>
    <w:pPr>
      <w:keepNext/>
      <w:spacing w:line="360" w:lineRule="auto"/>
      <w:jc w:val="center"/>
      <w:outlineLvl w:val="1"/>
    </w:pPr>
    <w:rPr>
      <w:rFonts w:ascii="Calibri" w:eastAsia="Times New Roman" w:hAnsi="Calibri" w:cs="Times New Roman"/>
      <w:b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61B"/>
    <w:rPr>
      <w:b/>
      <w:bCs/>
    </w:rPr>
  </w:style>
  <w:style w:type="paragraph" w:styleId="a5">
    <w:name w:val="Body Text"/>
    <w:basedOn w:val="a"/>
    <w:link w:val="a6"/>
    <w:rsid w:val="006D6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D6C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ЭЭГ"/>
    <w:basedOn w:val="a"/>
    <w:rsid w:val="006D6C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4DAB"/>
    <w:rPr>
      <w:rFonts w:ascii="Calibri" w:eastAsia="Times New Roman" w:hAnsi="Calibri" w:cs="Times New Roman"/>
      <w:b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gorbunova</cp:lastModifiedBy>
  <cp:revision>2</cp:revision>
  <dcterms:created xsi:type="dcterms:W3CDTF">2014-03-31T01:44:00Z</dcterms:created>
  <dcterms:modified xsi:type="dcterms:W3CDTF">2014-03-31T01:44:00Z</dcterms:modified>
</cp:coreProperties>
</file>